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AD8" w:rsidRPr="00461D22" w:rsidRDefault="00F12AD8" w:rsidP="00F12AD8">
      <w:pPr>
        <w:jc w:val="center"/>
        <w:outlineLvl w:val="1"/>
        <w:rPr>
          <w:rFonts w:eastAsia="黑体"/>
          <w:b/>
          <w:bCs/>
          <w:sz w:val="32"/>
          <w:szCs w:val="32"/>
        </w:rPr>
      </w:pPr>
      <w:r w:rsidRPr="00461D22">
        <w:rPr>
          <w:rFonts w:eastAsia="黑体"/>
          <w:b/>
          <w:bCs/>
          <w:sz w:val="32"/>
          <w:szCs w:val="32"/>
        </w:rPr>
        <w:t>第</w:t>
      </w:r>
      <w:r>
        <w:rPr>
          <w:rFonts w:eastAsia="黑体" w:hint="eastAsia"/>
          <w:b/>
          <w:bCs/>
          <w:sz w:val="32"/>
          <w:szCs w:val="32"/>
        </w:rPr>
        <w:t>4</w:t>
      </w:r>
      <w:r w:rsidRPr="00461D22">
        <w:rPr>
          <w:rFonts w:eastAsia="黑体" w:hint="eastAsia"/>
          <w:b/>
          <w:bCs/>
          <w:sz w:val="32"/>
          <w:szCs w:val="32"/>
        </w:rPr>
        <w:t>章</w:t>
      </w:r>
      <w:r w:rsidRPr="00461D22">
        <w:rPr>
          <w:rFonts w:eastAsia="黑体" w:hint="eastAsia"/>
          <w:b/>
          <w:bCs/>
          <w:sz w:val="32"/>
          <w:szCs w:val="32"/>
        </w:rPr>
        <w:t xml:space="preserve">  </w:t>
      </w:r>
      <w:r>
        <w:rPr>
          <w:rFonts w:eastAsia="黑体" w:hint="eastAsia"/>
          <w:b/>
          <w:bCs/>
          <w:sz w:val="32"/>
          <w:szCs w:val="32"/>
        </w:rPr>
        <w:t>吨位丈量</w:t>
      </w:r>
    </w:p>
    <w:p w:rsidR="00F12AD8" w:rsidRPr="00461D22" w:rsidRDefault="00F12AD8" w:rsidP="00F12AD8">
      <w:pPr>
        <w:pStyle w:val="3"/>
        <w:jc w:val="center"/>
        <w:rPr>
          <w:rFonts w:eastAsia="楷体"/>
          <w:sz w:val="28"/>
          <w:szCs w:val="28"/>
        </w:rPr>
      </w:pPr>
      <w:r w:rsidRPr="00461D22">
        <w:rPr>
          <w:rFonts w:eastAsia="楷体"/>
          <w:sz w:val="28"/>
          <w:szCs w:val="28"/>
        </w:rPr>
        <w:t>第</w:t>
      </w:r>
      <w:r w:rsidRPr="00461D22">
        <w:rPr>
          <w:rFonts w:eastAsia="楷体"/>
          <w:sz w:val="28"/>
          <w:szCs w:val="28"/>
        </w:rPr>
        <w:t>1</w:t>
      </w:r>
      <w:r w:rsidRPr="00461D22">
        <w:rPr>
          <w:rFonts w:eastAsia="楷体"/>
          <w:sz w:val="28"/>
          <w:szCs w:val="28"/>
        </w:rPr>
        <w:t>节</w:t>
      </w:r>
      <w:r w:rsidRPr="00461D22">
        <w:rPr>
          <w:rFonts w:eastAsia="楷体" w:hint="eastAsia"/>
          <w:sz w:val="28"/>
          <w:szCs w:val="28"/>
        </w:rPr>
        <w:t xml:space="preserve">  </w:t>
      </w:r>
      <w:r w:rsidRPr="00461D22">
        <w:rPr>
          <w:rFonts w:eastAsia="楷体" w:hint="eastAsia"/>
          <w:sz w:val="28"/>
          <w:szCs w:val="28"/>
        </w:rPr>
        <w:t>一般规定</w:t>
      </w:r>
    </w:p>
    <w:p w:rsidR="00F12AD8" w:rsidRPr="00952B56" w:rsidRDefault="00F12AD8" w:rsidP="00952B56">
      <w:pPr>
        <w:ind w:firstLineChars="201" w:firstLine="422"/>
        <w:rPr>
          <w:rFonts w:ascii="Univers" w:eastAsia="黑体" w:hAnsi="Univers"/>
          <w:szCs w:val="21"/>
        </w:rPr>
      </w:pPr>
      <w:r w:rsidRPr="00952B56">
        <w:rPr>
          <w:rFonts w:ascii="Univers" w:eastAsia="黑体" w:hAnsi="Univers"/>
          <w:szCs w:val="21"/>
        </w:rPr>
        <w:t xml:space="preserve">4.1.1  </w:t>
      </w:r>
      <w:r w:rsidRPr="00952B56">
        <w:rPr>
          <w:rFonts w:ascii="Univers" w:eastAsia="黑体" w:hAnsi="Univers"/>
          <w:szCs w:val="21"/>
        </w:rPr>
        <w:t>一般要求</w:t>
      </w:r>
    </w:p>
    <w:p w:rsidR="00F12AD8" w:rsidRPr="00934280" w:rsidRDefault="00F12AD8" w:rsidP="00F12AD8">
      <w:pPr>
        <w:autoSpaceDE w:val="0"/>
        <w:autoSpaceDN w:val="0"/>
        <w:adjustRightInd w:val="0"/>
        <w:ind w:firstLine="426"/>
        <w:jc w:val="left"/>
        <w:rPr>
          <w:rFonts w:eastAsiaTheme="minorEastAsia"/>
          <w:kern w:val="0"/>
          <w:szCs w:val="21"/>
        </w:rPr>
      </w:pPr>
      <w:r w:rsidRPr="00952B56">
        <w:rPr>
          <w:rFonts w:ascii="Univers" w:eastAsiaTheme="minorEastAsia" w:hAnsi="Univers"/>
          <w:kern w:val="0"/>
          <w:szCs w:val="21"/>
        </w:rPr>
        <w:t xml:space="preserve">4.1.1.1 </w:t>
      </w:r>
      <w:r>
        <w:rPr>
          <w:rFonts w:eastAsiaTheme="minorEastAsia" w:hint="eastAsia"/>
          <w:kern w:val="0"/>
          <w:szCs w:val="21"/>
        </w:rPr>
        <w:t xml:space="preserve"> </w:t>
      </w:r>
      <w:r>
        <w:rPr>
          <w:rFonts w:eastAsiaTheme="minorEastAsia"/>
          <w:kern w:val="0"/>
          <w:szCs w:val="21"/>
        </w:rPr>
        <w:t>本章</w:t>
      </w:r>
      <w:r w:rsidRPr="00934280">
        <w:rPr>
          <w:rFonts w:eastAsiaTheme="minorEastAsia"/>
          <w:kern w:val="0"/>
          <w:szCs w:val="21"/>
        </w:rPr>
        <w:t>对船舶吨位丈量以</w:t>
      </w:r>
      <w:r w:rsidRPr="00934280">
        <w:rPr>
          <w:rFonts w:eastAsiaTheme="minorEastAsia"/>
          <w:kern w:val="0"/>
          <w:szCs w:val="21"/>
        </w:rPr>
        <w:t>m</w:t>
      </w:r>
      <w:r w:rsidRPr="00934280">
        <w:rPr>
          <w:rFonts w:eastAsiaTheme="minorEastAsia"/>
          <w:kern w:val="0"/>
          <w:szCs w:val="21"/>
        </w:rPr>
        <w:t>为计算单位，在计算中所采用的量度应取至</w:t>
      </w:r>
      <w:r w:rsidRPr="00934280">
        <w:rPr>
          <w:rFonts w:eastAsiaTheme="minorEastAsia"/>
          <w:kern w:val="0"/>
          <w:szCs w:val="21"/>
        </w:rPr>
        <w:t>cm</w:t>
      </w:r>
      <w:r w:rsidRPr="00934280">
        <w:rPr>
          <w:rFonts w:eastAsiaTheme="minorEastAsia"/>
          <w:kern w:val="0"/>
          <w:szCs w:val="21"/>
        </w:rPr>
        <w:t>。计算所得的总吨位和净吨位的数值只取整数，不计小数点以下的数值。</w:t>
      </w:r>
      <w:r w:rsidRPr="00934280">
        <w:rPr>
          <w:rFonts w:eastAsiaTheme="minorEastAsia"/>
          <w:kern w:val="0"/>
          <w:szCs w:val="21"/>
        </w:rPr>
        <w:t xml:space="preserve"> </w:t>
      </w:r>
    </w:p>
    <w:p w:rsidR="00F12AD8" w:rsidRPr="00934280" w:rsidRDefault="00F12AD8" w:rsidP="00F12AD8">
      <w:pPr>
        <w:autoSpaceDE w:val="0"/>
        <w:autoSpaceDN w:val="0"/>
        <w:adjustRightInd w:val="0"/>
        <w:ind w:firstLine="426"/>
        <w:jc w:val="left"/>
        <w:rPr>
          <w:rFonts w:eastAsiaTheme="minorEastAsia"/>
          <w:kern w:val="0"/>
          <w:szCs w:val="21"/>
        </w:rPr>
      </w:pPr>
      <w:r w:rsidRPr="00952B56">
        <w:rPr>
          <w:rFonts w:ascii="Univers" w:eastAsiaTheme="minorEastAsia" w:hAnsi="Univers"/>
          <w:kern w:val="0"/>
          <w:szCs w:val="21"/>
        </w:rPr>
        <w:t xml:space="preserve">4.1.1.2 </w:t>
      </w:r>
      <w:r>
        <w:rPr>
          <w:rFonts w:eastAsiaTheme="minorEastAsia" w:hint="eastAsia"/>
          <w:kern w:val="0"/>
          <w:szCs w:val="21"/>
        </w:rPr>
        <w:t xml:space="preserve"> </w:t>
      </w:r>
      <w:r w:rsidRPr="00934280">
        <w:rPr>
          <w:rFonts w:eastAsiaTheme="minorEastAsia" w:hint="eastAsia"/>
          <w:kern w:val="0"/>
          <w:szCs w:val="21"/>
        </w:rPr>
        <w:t>列入吨位计算中的所有容积，应量至船体外板的内表面或结构的边界内表面。</w:t>
      </w:r>
    </w:p>
    <w:p w:rsidR="00F12AD8" w:rsidRPr="00934280" w:rsidRDefault="00F12AD8" w:rsidP="00F12AD8">
      <w:pPr>
        <w:autoSpaceDE w:val="0"/>
        <w:autoSpaceDN w:val="0"/>
        <w:adjustRightInd w:val="0"/>
        <w:ind w:firstLine="426"/>
        <w:jc w:val="left"/>
        <w:rPr>
          <w:rFonts w:eastAsiaTheme="minorEastAsia"/>
          <w:kern w:val="0"/>
          <w:szCs w:val="21"/>
        </w:rPr>
      </w:pPr>
      <w:r w:rsidRPr="00952B56">
        <w:rPr>
          <w:rFonts w:ascii="Univers" w:eastAsiaTheme="minorEastAsia" w:hAnsi="Univers"/>
          <w:kern w:val="0"/>
          <w:szCs w:val="21"/>
        </w:rPr>
        <w:t>4.1.1.3</w:t>
      </w:r>
      <w:r>
        <w:rPr>
          <w:rFonts w:eastAsiaTheme="minorEastAsia" w:hint="eastAsia"/>
          <w:kern w:val="0"/>
          <w:szCs w:val="21"/>
        </w:rPr>
        <w:t xml:space="preserve">  </w:t>
      </w:r>
      <w:r w:rsidRPr="00934280">
        <w:rPr>
          <w:rFonts w:eastAsiaTheme="minorEastAsia" w:hint="eastAsia"/>
          <w:kern w:val="0"/>
          <w:szCs w:val="21"/>
        </w:rPr>
        <w:t>对具有多种用途的船舶，应分别按船舶种类量计</w:t>
      </w:r>
      <w:r w:rsidRPr="00934280">
        <w:rPr>
          <w:rFonts w:eastAsiaTheme="minorEastAsia"/>
          <w:kern w:val="0"/>
          <w:szCs w:val="21"/>
        </w:rPr>
        <w:t>船舶总容积</w:t>
      </w:r>
      <w:r w:rsidRPr="00934280">
        <w:rPr>
          <w:rFonts w:eastAsiaTheme="minorEastAsia" w:hint="eastAsia"/>
          <w:kern w:val="0"/>
          <w:szCs w:val="21"/>
        </w:rPr>
        <w:t>，取</w:t>
      </w:r>
      <w:r w:rsidRPr="00934280">
        <w:rPr>
          <w:rFonts w:eastAsiaTheme="minorEastAsia"/>
          <w:kern w:val="0"/>
          <w:szCs w:val="21"/>
        </w:rPr>
        <w:t>船舶总容积</w:t>
      </w:r>
      <w:r w:rsidRPr="00934280">
        <w:rPr>
          <w:rFonts w:eastAsiaTheme="minorEastAsia" w:hint="eastAsia"/>
          <w:kern w:val="0"/>
          <w:szCs w:val="21"/>
        </w:rPr>
        <w:t>的大者对应的船舶种类</w:t>
      </w:r>
      <w:r w:rsidRPr="00934280">
        <w:rPr>
          <w:rFonts w:eastAsiaTheme="minorEastAsia"/>
          <w:kern w:val="0"/>
          <w:szCs w:val="21"/>
        </w:rPr>
        <w:t>计算总吨位和净吨位。</w:t>
      </w:r>
    </w:p>
    <w:p w:rsidR="00F12AD8" w:rsidRPr="00934280" w:rsidRDefault="00F12AD8" w:rsidP="00F12AD8">
      <w:pPr>
        <w:autoSpaceDE w:val="0"/>
        <w:autoSpaceDN w:val="0"/>
        <w:adjustRightInd w:val="0"/>
        <w:ind w:firstLine="426"/>
        <w:jc w:val="left"/>
        <w:rPr>
          <w:rFonts w:eastAsiaTheme="minorEastAsia"/>
          <w:kern w:val="0"/>
          <w:szCs w:val="21"/>
        </w:rPr>
      </w:pPr>
      <w:r w:rsidRPr="00952B56">
        <w:rPr>
          <w:rFonts w:ascii="Univers" w:eastAsiaTheme="minorEastAsia" w:hAnsi="Univers"/>
          <w:kern w:val="0"/>
          <w:szCs w:val="21"/>
        </w:rPr>
        <w:t xml:space="preserve">4.1.1.4  </w:t>
      </w:r>
      <w:r w:rsidRPr="00934280">
        <w:rPr>
          <w:rFonts w:eastAsiaTheme="minorEastAsia"/>
          <w:kern w:val="0"/>
          <w:szCs w:val="21"/>
        </w:rPr>
        <w:t>船舶总吨位和净吨位</w:t>
      </w:r>
      <w:r w:rsidRPr="00934280">
        <w:rPr>
          <w:rFonts w:eastAsiaTheme="minorEastAsia" w:hint="eastAsia"/>
          <w:kern w:val="0"/>
          <w:szCs w:val="21"/>
        </w:rPr>
        <w:t>由船舶检验机构核定</w:t>
      </w:r>
      <w:r w:rsidRPr="00934280">
        <w:rPr>
          <w:rFonts w:eastAsiaTheme="minorEastAsia"/>
          <w:kern w:val="0"/>
          <w:szCs w:val="21"/>
        </w:rPr>
        <w:t>。</w:t>
      </w:r>
    </w:p>
    <w:p w:rsidR="00F12AD8" w:rsidRPr="00934280" w:rsidRDefault="00F12AD8" w:rsidP="00F12AD8">
      <w:pPr>
        <w:autoSpaceDE w:val="0"/>
        <w:autoSpaceDN w:val="0"/>
        <w:adjustRightInd w:val="0"/>
        <w:ind w:firstLine="426"/>
        <w:jc w:val="left"/>
        <w:rPr>
          <w:rFonts w:eastAsiaTheme="minorEastAsia"/>
          <w:kern w:val="0"/>
          <w:szCs w:val="21"/>
        </w:rPr>
      </w:pPr>
      <w:r w:rsidRPr="00952B56">
        <w:rPr>
          <w:rFonts w:ascii="Univers" w:eastAsiaTheme="minorEastAsia" w:hAnsi="Univers"/>
          <w:kern w:val="0"/>
          <w:szCs w:val="21"/>
        </w:rPr>
        <w:t>4.1.1.5</w:t>
      </w:r>
      <w:r>
        <w:rPr>
          <w:rFonts w:eastAsiaTheme="minorEastAsia" w:hint="eastAsia"/>
          <w:kern w:val="0"/>
          <w:szCs w:val="21"/>
        </w:rPr>
        <w:t xml:space="preserve">  </w:t>
      </w:r>
      <w:r w:rsidRPr="00934280">
        <w:rPr>
          <w:rFonts w:eastAsiaTheme="minorEastAsia"/>
          <w:kern w:val="0"/>
          <w:szCs w:val="21"/>
        </w:rPr>
        <w:t>按</w:t>
      </w:r>
      <w:r>
        <w:rPr>
          <w:rFonts w:eastAsiaTheme="minorEastAsia"/>
          <w:kern w:val="0"/>
          <w:szCs w:val="21"/>
        </w:rPr>
        <w:t>本章</w:t>
      </w:r>
      <w:r w:rsidRPr="00934280">
        <w:rPr>
          <w:rFonts w:eastAsiaTheme="minorEastAsia"/>
          <w:kern w:val="0"/>
          <w:szCs w:val="21"/>
        </w:rPr>
        <w:t>丈量船舶吨位，一般可按图纸量计，但</w:t>
      </w:r>
      <w:r w:rsidR="00560254">
        <w:rPr>
          <w:rFonts w:eastAsiaTheme="minorEastAsia"/>
          <w:kern w:val="0"/>
          <w:szCs w:val="21"/>
        </w:rPr>
        <w:t>应</w:t>
      </w:r>
      <w:r w:rsidRPr="00934280">
        <w:rPr>
          <w:rFonts w:eastAsiaTheme="minorEastAsia"/>
          <w:kern w:val="0"/>
          <w:szCs w:val="21"/>
        </w:rPr>
        <w:t>查核船舶布置与图纸是否相符。</w:t>
      </w:r>
    </w:p>
    <w:p w:rsidR="00F12AD8" w:rsidRPr="00D15E19" w:rsidRDefault="00F12AD8" w:rsidP="00D15E19">
      <w:pPr>
        <w:spacing w:line="240" w:lineRule="exact"/>
      </w:pPr>
    </w:p>
    <w:p w:rsidR="00F12AD8" w:rsidRPr="00952B56" w:rsidRDefault="00F12AD8" w:rsidP="00F12AD8">
      <w:pPr>
        <w:ind w:left="424"/>
        <w:rPr>
          <w:rFonts w:ascii="Univers" w:eastAsia="黑体" w:hAnsi="Univers"/>
          <w:szCs w:val="21"/>
        </w:rPr>
      </w:pPr>
      <w:r w:rsidRPr="00952B56">
        <w:rPr>
          <w:rFonts w:ascii="Univers" w:eastAsia="黑体" w:hAnsi="Univers"/>
          <w:szCs w:val="21"/>
        </w:rPr>
        <w:t xml:space="preserve">4.1.2  </w:t>
      </w:r>
      <w:r w:rsidRPr="00952B56">
        <w:rPr>
          <w:rFonts w:ascii="Univers" w:eastAsia="黑体" w:hAnsi="Univers"/>
          <w:szCs w:val="21"/>
        </w:rPr>
        <w:t>定义</w:t>
      </w:r>
    </w:p>
    <w:p w:rsidR="00F12AD8" w:rsidRPr="00461D22" w:rsidRDefault="00F12AD8" w:rsidP="00F12AD8">
      <w:pPr>
        <w:autoSpaceDE w:val="0"/>
        <w:autoSpaceDN w:val="0"/>
        <w:adjustRightInd w:val="0"/>
        <w:ind w:firstLine="426"/>
        <w:jc w:val="left"/>
        <w:rPr>
          <w:rFonts w:eastAsiaTheme="minorEastAsia"/>
          <w:kern w:val="0"/>
          <w:szCs w:val="21"/>
        </w:rPr>
      </w:pPr>
      <w:r w:rsidRPr="00952B56">
        <w:rPr>
          <w:rFonts w:ascii="Univers" w:eastAsiaTheme="minorEastAsia" w:hAnsi="Univers"/>
          <w:kern w:val="0"/>
          <w:szCs w:val="21"/>
        </w:rPr>
        <w:t xml:space="preserve">4.1.2.1 </w:t>
      </w:r>
      <w:r w:rsidR="00952B56">
        <w:rPr>
          <w:rFonts w:ascii="Univers" w:eastAsiaTheme="minorEastAsia" w:hAnsi="Univers" w:hint="eastAsia"/>
          <w:kern w:val="0"/>
          <w:szCs w:val="21"/>
        </w:rPr>
        <w:t xml:space="preserve"> </w:t>
      </w:r>
      <w:r w:rsidRPr="00461D22">
        <w:rPr>
          <w:rFonts w:eastAsiaTheme="minorEastAsia" w:hint="eastAsia"/>
          <w:kern w:val="0"/>
          <w:szCs w:val="21"/>
        </w:rPr>
        <w:t>除另有规定外，</w:t>
      </w:r>
      <w:r>
        <w:rPr>
          <w:rFonts w:eastAsiaTheme="minorEastAsia" w:hint="eastAsia"/>
          <w:kern w:val="0"/>
          <w:szCs w:val="21"/>
        </w:rPr>
        <w:t>本章</w:t>
      </w:r>
      <w:r w:rsidRPr="00461D22">
        <w:rPr>
          <w:rFonts w:eastAsiaTheme="minorEastAsia" w:hint="eastAsia"/>
          <w:kern w:val="0"/>
          <w:szCs w:val="21"/>
        </w:rPr>
        <w:t>名称定义如下：</w:t>
      </w:r>
    </w:p>
    <w:p w:rsidR="00F12AD8" w:rsidRPr="00461D22" w:rsidRDefault="00F12AD8" w:rsidP="00D15E19">
      <w:pPr>
        <w:autoSpaceDE w:val="0"/>
        <w:autoSpaceDN w:val="0"/>
        <w:adjustRightInd w:val="0"/>
        <w:ind w:firstLine="364"/>
        <w:jc w:val="left"/>
        <w:rPr>
          <w:rFonts w:eastAsiaTheme="minorEastAsia"/>
          <w:kern w:val="0"/>
          <w:szCs w:val="21"/>
        </w:rPr>
      </w:pPr>
      <w:r>
        <w:rPr>
          <w:rFonts w:eastAsiaTheme="minorEastAsia" w:hint="eastAsia"/>
          <w:kern w:val="0"/>
          <w:szCs w:val="21"/>
        </w:rPr>
        <w:t>（</w:t>
      </w:r>
      <w:r>
        <w:rPr>
          <w:rFonts w:eastAsiaTheme="minorEastAsia" w:hint="eastAsia"/>
          <w:kern w:val="0"/>
          <w:szCs w:val="21"/>
        </w:rPr>
        <w:t>1</w:t>
      </w:r>
      <w:r>
        <w:rPr>
          <w:rFonts w:eastAsiaTheme="minorEastAsia" w:hint="eastAsia"/>
          <w:kern w:val="0"/>
          <w:szCs w:val="21"/>
        </w:rPr>
        <w:t>）</w:t>
      </w:r>
      <w:r w:rsidRPr="00461D22">
        <w:rPr>
          <w:rFonts w:eastAsiaTheme="minorEastAsia"/>
          <w:kern w:val="0"/>
          <w:szCs w:val="21"/>
        </w:rPr>
        <w:t>总吨位</w:t>
      </w:r>
      <w:r w:rsidRPr="00461D22">
        <w:rPr>
          <w:rFonts w:eastAsiaTheme="minorEastAsia"/>
          <w:kern w:val="0"/>
          <w:szCs w:val="21"/>
        </w:rPr>
        <w:t>——</w:t>
      </w:r>
      <w:r w:rsidRPr="00461D22">
        <w:rPr>
          <w:rFonts w:eastAsiaTheme="minorEastAsia"/>
          <w:kern w:val="0"/>
          <w:szCs w:val="21"/>
        </w:rPr>
        <w:t>系指根据</w:t>
      </w:r>
      <w:r>
        <w:rPr>
          <w:rFonts w:eastAsiaTheme="minorEastAsia"/>
          <w:kern w:val="0"/>
          <w:szCs w:val="21"/>
        </w:rPr>
        <w:t>本章</w:t>
      </w:r>
      <w:r w:rsidRPr="00461D22">
        <w:rPr>
          <w:rFonts w:eastAsiaTheme="minorEastAsia"/>
          <w:kern w:val="0"/>
          <w:szCs w:val="21"/>
        </w:rPr>
        <w:t>各项规定丈量的船舶总容积</w:t>
      </w:r>
      <w:r w:rsidRPr="00461D22">
        <w:rPr>
          <w:rFonts w:eastAsiaTheme="minorEastAsia" w:hint="eastAsia"/>
          <w:kern w:val="0"/>
          <w:szCs w:val="21"/>
        </w:rPr>
        <w:t>所</w:t>
      </w:r>
      <w:r w:rsidRPr="00461D22">
        <w:rPr>
          <w:rFonts w:eastAsiaTheme="minorEastAsia"/>
          <w:kern w:val="0"/>
          <w:szCs w:val="21"/>
        </w:rPr>
        <w:t>确定</w:t>
      </w:r>
      <w:r w:rsidRPr="00461D22">
        <w:rPr>
          <w:rFonts w:eastAsiaTheme="minorEastAsia" w:hint="eastAsia"/>
          <w:kern w:val="0"/>
          <w:szCs w:val="21"/>
        </w:rPr>
        <w:t>的数值</w:t>
      </w:r>
      <w:r>
        <w:rPr>
          <w:rFonts w:eastAsiaTheme="minorEastAsia" w:hint="eastAsia"/>
          <w:kern w:val="0"/>
          <w:szCs w:val="21"/>
        </w:rPr>
        <w:t>；</w:t>
      </w:r>
    </w:p>
    <w:p w:rsidR="00F12AD8" w:rsidRPr="00461D22" w:rsidRDefault="00F12AD8" w:rsidP="00D15E19">
      <w:pPr>
        <w:autoSpaceDE w:val="0"/>
        <w:autoSpaceDN w:val="0"/>
        <w:adjustRightInd w:val="0"/>
        <w:ind w:firstLine="364"/>
        <w:jc w:val="left"/>
        <w:rPr>
          <w:rFonts w:eastAsiaTheme="minorEastAsia"/>
          <w:kern w:val="0"/>
          <w:szCs w:val="21"/>
        </w:rPr>
      </w:pPr>
      <w:r>
        <w:rPr>
          <w:rFonts w:eastAsiaTheme="minorEastAsia"/>
          <w:kern w:val="0"/>
          <w:szCs w:val="21"/>
        </w:rPr>
        <w:t>（</w:t>
      </w:r>
      <w:r>
        <w:rPr>
          <w:rFonts w:eastAsiaTheme="minorEastAsia" w:hint="eastAsia"/>
          <w:kern w:val="0"/>
          <w:szCs w:val="21"/>
        </w:rPr>
        <w:t>2</w:t>
      </w:r>
      <w:r>
        <w:rPr>
          <w:rFonts w:eastAsiaTheme="minorEastAsia"/>
          <w:kern w:val="0"/>
          <w:szCs w:val="21"/>
        </w:rPr>
        <w:t>）</w:t>
      </w:r>
      <w:r w:rsidRPr="00461D22">
        <w:rPr>
          <w:rFonts w:eastAsiaTheme="minorEastAsia"/>
          <w:kern w:val="0"/>
          <w:szCs w:val="21"/>
        </w:rPr>
        <w:t>净吨位</w:t>
      </w:r>
      <w:r w:rsidRPr="00461D22">
        <w:rPr>
          <w:rFonts w:eastAsiaTheme="minorEastAsia"/>
          <w:kern w:val="0"/>
          <w:szCs w:val="21"/>
        </w:rPr>
        <w:t>——</w:t>
      </w:r>
      <w:r w:rsidRPr="00461D22">
        <w:rPr>
          <w:rFonts w:eastAsiaTheme="minorEastAsia"/>
          <w:kern w:val="0"/>
          <w:szCs w:val="21"/>
        </w:rPr>
        <w:t>系指根据</w:t>
      </w:r>
      <w:r>
        <w:rPr>
          <w:rFonts w:eastAsiaTheme="minorEastAsia"/>
          <w:kern w:val="0"/>
          <w:szCs w:val="21"/>
        </w:rPr>
        <w:t>本章</w:t>
      </w:r>
      <w:r w:rsidRPr="00461D22">
        <w:rPr>
          <w:rFonts w:eastAsiaTheme="minorEastAsia"/>
          <w:kern w:val="0"/>
          <w:szCs w:val="21"/>
        </w:rPr>
        <w:t>各项规定丈量的船舶有效容积</w:t>
      </w:r>
      <w:r w:rsidRPr="00461D22">
        <w:rPr>
          <w:rFonts w:eastAsiaTheme="minorEastAsia" w:hint="eastAsia"/>
          <w:kern w:val="0"/>
          <w:szCs w:val="21"/>
        </w:rPr>
        <w:t>所</w:t>
      </w:r>
      <w:r w:rsidRPr="00461D22">
        <w:rPr>
          <w:rFonts w:eastAsiaTheme="minorEastAsia"/>
          <w:kern w:val="0"/>
          <w:szCs w:val="21"/>
        </w:rPr>
        <w:t>确定</w:t>
      </w:r>
      <w:r w:rsidRPr="00461D22">
        <w:rPr>
          <w:rFonts w:eastAsiaTheme="minorEastAsia" w:hint="eastAsia"/>
          <w:kern w:val="0"/>
          <w:szCs w:val="21"/>
        </w:rPr>
        <w:t>的数值</w:t>
      </w:r>
      <w:r>
        <w:rPr>
          <w:rFonts w:eastAsiaTheme="minorEastAsia" w:hint="eastAsia"/>
          <w:kern w:val="0"/>
          <w:szCs w:val="21"/>
        </w:rPr>
        <w:t>；</w:t>
      </w:r>
    </w:p>
    <w:p w:rsidR="00F12AD8" w:rsidRPr="00461D22" w:rsidRDefault="00F12AD8" w:rsidP="00D15E19">
      <w:pPr>
        <w:autoSpaceDE w:val="0"/>
        <w:autoSpaceDN w:val="0"/>
        <w:adjustRightInd w:val="0"/>
        <w:ind w:firstLine="364"/>
        <w:jc w:val="left"/>
      </w:pPr>
      <w:r>
        <w:rPr>
          <w:rFonts w:eastAsiaTheme="minorEastAsia" w:hint="eastAsia"/>
          <w:kern w:val="0"/>
          <w:szCs w:val="21"/>
        </w:rPr>
        <w:t>（</w:t>
      </w:r>
      <w:r>
        <w:rPr>
          <w:rFonts w:eastAsiaTheme="minorEastAsia" w:hint="eastAsia"/>
          <w:kern w:val="0"/>
          <w:szCs w:val="21"/>
        </w:rPr>
        <w:t>3</w:t>
      </w:r>
      <w:r>
        <w:rPr>
          <w:rFonts w:eastAsiaTheme="minorEastAsia" w:hint="eastAsia"/>
          <w:kern w:val="0"/>
          <w:szCs w:val="21"/>
        </w:rPr>
        <w:t>）</w:t>
      </w:r>
      <w:proofErr w:type="gramStart"/>
      <w:r w:rsidRPr="00461D22">
        <w:rPr>
          <w:rFonts w:cs="Arial"/>
          <w:szCs w:val="21"/>
        </w:rPr>
        <w:t>量吨甲板</w:t>
      </w:r>
      <w:proofErr w:type="gramEnd"/>
      <w:r w:rsidRPr="00461D22">
        <w:rPr>
          <w:rFonts w:cs="Arial"/>
          <w:szCs w:val="21"/>
        </w:rPr>
        <w:t>——</w:t>
      </w:r>
      <w:r w:rsidRPr="00461D22">
        <w:rPr>
          <w:rFonts w:cs="Arial"/>
        </w:rPr>
        <w:t>系指</w:t>
      </w:r>
      <w:r w:rsidRPr="00461D22">
        <w:rPr>
          <w:rFonts w:cs="Arial"/>
          <w:szCs w:val="21"/>
        </w:rPr>
        <w:t>用以量计吨位的甲板，通常指</w:t>
      </w:r>
      <w:r w:rsidRPr="00461D22">
        <w:rPr>
          <w:rFonts w:cs="Arial"/>
        </w:rPr>
        <w:t>毗邻于水面的第一层全通甲板</w:t>
      </w:r>
      <w:r w:rsidRPr="00461D22">
        <w:rPr>
          <w:rFonts w:cs="Arial" w:hint="eastAsia"/>
          <w:szCs w:val="21"/>
        </w:rPr>
        <w:t>；</w:t>
      </w:r>
      <w:r w:rsidRPr="00461D22">
        <w:rPr>
          <w:rFonts w:hint="eastAsia"/>
          <w:szCs w:val="21"/>
        </w:rPr>
        <w:t>当甲板有首、尾升高时，应取甲板最低线及其平行于升高甲板的延伸线</w:t>
      </w:r>
      <w:proofErr w:type="gramStart"/>
      <w:r w:rsidRPr="00461D22">
        <w:rPr>
          <w:rFonts w:hint="eastAsia"/>
          <w:szCs w:val="21"/>
        </w:rPr>
        <w:t>作为</w:t>
      </w:r>
      <w:r w:rsidRPr="00461D22">
        <w:rPr>
          <w:rFonts w:cs="Arial"/>
          <w:szCs w:val="21"/>
        </w:rPr>
        <w:t>量吨</w:t>
      </w:r>
      <w:r w:rsidRPr="00461D22">
        <w:rPr>
          <w:rFonts w:hint="eastAsia"/>
          <w:szCs w:val="21"/>
        </w:rPr>
        <w:t>甲板</w:t>
      </w:r>
      <w:proofErr w:type="gramEnd"/>
      <w:r w:rsidRPr="00461D22">
        <w:rPr>
          <w:rFonts w:cs="Arial"/>
          <w:szCs w:val="21"/>
        </w:rPr>
        <w:t>，</w:t>
      </w:r>
      <w:r w:rsidRPr="00461D22">
        <w:rPr>
          <w:rFonts w:cs="Arial"/>
          <w:szCs w:val="21"/>
          <w:lang w:val="da-DK"/>
        </w:rPr>
        <w:t>如图</w:t>
      </w:r>
      <w:r>
        <w:rPr>
          <w:szCs w:val="21"/>
        </w:rPr>
        <w:t>4.1.</w:t>
      </w:r>
      <w:r w:rsidRPr="00461D22">
        <w:rPr>
          <w:rFonts w:hint="eastAsia"/>
          <w:szCs w:val="21"/>
        </w:rPr>
        <w:t>2</w:t>
      </w:r>
      <w:r w:rsidRPr="00461D22">
        <w:rPr>
          <w:szCs w:val="21"/>
        </w:rPr>
        <w:t>.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</w:t>
      </w:r>
      <w:r w:rsidRPr="00461D22">
        <w:rPr>
          <w:rFonts w:cs="Arial"/>
          <w:szCs w:val="21"/>
          <w:lang w:val="da-DK"/>
        </w:rPr>
        <w:t>所示</w:t>
      </w:r>
      <w:r>
        <w:rPr>
          <w:rFonts w:cs="Arial"/>
          <w:szCs w:val="21"/>
          <w:lang w:val="da-DK"/>
        </w:rPr>
        <w:t>；</w:t>
      </w:r>
    </w:p>
    <w:p w:rsidR="00F12AD8" w:rsidRPr="00461D22" w:rsidRDefault="00F12AD8" w:rsidP="00F12AD8">
      <w:pPr>
        <w:ind w:rightChars="12" w:right="25" w:firstLineChars="173" w:firstLine="363"/>
        <w:jc w:val="center"/>
      </w:pPr>
      <w:r w:rsidRPr="00461D22">
        <w:object w:dxaOrig="12270" w:dyaOrig="28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pt;height:76.05pt" o:ole="">
            <v:imagedata r:id="rId7" o:title=""/>
          </v:shape>
          <o:OLEObject Type="Embed" ProgID="AutoCAD.Drawing.16" ShapeID="_x0000_i1025" DrawAspect="Content" ObjectID="_1574057233" r:id="rId8"/>
        </w:object>
      </w:r>
    </w:p>
    <w:p w:rsidR="00F12AD8" w:rsidRPr="00461D22" w:rsidRDefault="00F12AD8" w:rsidP="00F12AD8">
      <w:pPr>
        <w:jc w:val="center"/>
      </w:pPr>
      <w:r w:rsidRPr="00461D22">
        <w:rPr>
          <w:sz w:val="18"/>
          <w:szCs w:val="18"/>
        </w:rPr>
        <w:t>图</w:t>
      </w:r>
      <w:r>
        <w:rPr>
          <w:sz w:val="18"/>
          <w:szCs w:val="18"/>
        </w:rPr>
        <w:t>4.1.</w:t>
      </w:r>
      <w:r w:rsidRPr="00461D22">
        <w:rPr>
          <w:rFonts w:hint="eastAsia"/>
          <w:sz w:val="18"/>
          <w:szCs w:val="18"/>
        </w:rPr>
        <w:t>2</w:t>
      </w:r>
      <w:r w:rsidRPr="00461D22">
        <w:rPr>
          <w:sz w:val="18"/>
          <w:szCs w:val="18"/>
        </w:rPr>
        <w:t>.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</w:rPr>
        <w:t>（</w:t>
      </w:r>
      <w:r>
        <w:rPr>
          <w:rFonts w:hint="eastAsia"/>
          <w:sz w:val="18"/>
          <w:szCs w:val="18"/>
        </w:rPr>
        <w:t>3</w:t>
      </w:r>
      <w:r>
        <w:rPr>
          <w:rFonts w:hint="eastAsia"/>
          <w:sz w:val="18"/>
          <w:szCs w:val="18"/>
        </w:rPr>
        <w:t>）</w:t>
      </w:r>
    </w:p>
    <w:p w:rsidR="00F12AD8" w:rsidRPr="00D15E19" w:rsidRDefault="00F12AD8" w:rsidP="00D15E19">
      <w:pPr>
        <w:spacing w:line="240" w:lineRule="exact"/>
      </w:pPr>
    </w:p>
    <w:p w:rsidR="00F12AD8" w:rsidRPr="00461D22" w:rsidRDefault="00F12AD8" w:rsidP="00F12AD8">
      <w:pPr>
        <w:autoSpaceDE w:val="0"/>
        <w:autoSpaceDN w:val="0"/>
        <w:adjustRightInd w:val="0"/>
        <w:ind w:firstLine="426"/>
        <w:jc w:val="left"/>
        <w:rPr>
          <w:rFonts w:eastAsiaTheme="minorEastAsia"/>
          <w:kern w:val="0"/>
          <w:szCs w:val="21"/>
        </w:rPr>
      </w:pPr>
      <w:r>
        <w:rPr>
          <w:rFonts w:eastAsiaTheme="minorEastAsia" w:hint="eastAsia"/>
          <w:kern w:val="0"/>
          <w:szCs w:val="21"/>
        </w:rPr>
        <w:t>（</w:t>
      </w:r>
      <w:r>
        <w:rPr>
          <w:rFonts w:eastAsiaTheme="minorEastAsia" w:hint="eastAsia"/>
          <w:kern w:val="0"/>
          <w:szCs w:val="21"/>
        </w:rPr>
        <w:t>4</w:t>
      </w:r>
      <w:r>
        <w:rPr>
          <w:rFonts w:eastAsiaTheme="minorEastAsia" w:hint="eastAsia"/>
          <w:kern w:val="0"/>
          <w:szCs w:val="21"/>
        </w:rPr>
        <w:t>）</w:t>
      </w:r>
      <w:r w:rsidRPr="00461D22">
        <w:rPr>
          <w:rFonts w:eastAsiaTheme="minorEastAsia"/>
          <w:kern w:val="0"/>
          <w:szCs w:val="21"/>
        </w:rPr>
        <w:t>围蔽处所</w:t>
      </w:r>
      <w:r w:rsidRPr="00461D22">
        <w:rPr>
          <w:rFonts w:eastAsiaTheme="minorEastAsia" w:hint="eastAsia"/>
          <w:kern w:val="0"/>
          <w:szCs w:val="21"/>
        </w:rPr>
        <w:t>——</w:t>
      </w:r>
      <w:r w:rsidRPr="00461D22">
        <w:rPr>
          <w:rFonts w:eastAsiaTheme="minorEastAsia"/>
          <w:kern w:val="0"/>
          <w:szCs w:val="21"/>
        </w:rPr>
        <w:t>系指有外板、舱壁、</w:t>
      </w:r>
      <w:proofErr w:type="gramStart"/>
      <w:r w:rsidRPr="00461D22">
        <w:rPr>
          <w:rFonts w:eastAsiaTheme="minorEastAsia"/>
          <w:kern w:val="0"/>
          <w:szCs w:val="21"/>
        </w:rPr>
        <w:t>固定围</w:t>
      </w:r>
      <w:proofErr w:type="gramEnd"/>
      <w:r w:rsidRPr="00461D22">
        <w:rPr>
          <w:rFonts w:eastAsiaTheme="minorEastAsia"/>
          <w:kern w:val="0"/>
          <w:szCs w:val="21"/>
        </w:rPr>
        <w:t>蔽、甲板或盖板所围成的处所。</w:t>
      </w:r>
      <w:proofErr w:type="gramStart"/>
      <w:r w:rsidRPr="00461D22">
        <w:rPr>
          <w:rFonts w:eastAsiaTheme="minorEastAsia"/>
          <w:kern w:val="0"/>
          <w:szCs w:val="21"/>
        </w:rPr>
        <w:t>量吨甲板</w:t>
      </w:r>
      <w:proofErr w:type="gramEnd"/>
      <w:r w:rsidRPr="00461D22">
        <w:rPr>
          <w:rFonts w:eastAsiaTheme="minorEastAsia"/>
          <w:kern w:val="0"/>
          <w:szCs w:val="21"/>
        </w:rPr>
        <w:t>以下的船体部分视为围蔽处所</w:t>
      </w:r>
      <w:r>
        <w:rPr>
          <w:rFonts w:eastAsiaTheme="minorEastAsia"/>
          <w:kern w:val="0"/>
          <w:szCs w:val="21"/>
        </w:rPr>
        <w:t>；</w:t>
      </w:r>
    </w:p>
    <w:p w:rsidR="00F12AD8" w:rsidRPr="00461D22" w:rsidRDefault="00F12AD8" w:rsidP="00F12AD8">
      <w:pPr>
        <w:autoSpaceDE w:val="0"/>
        <w:autoSpaceDN w:val="0"/>
        <w:adjustRightInd w:val="0"/>
        <w:ind w:firstLine="426"/>
        <w:jc w:val="left"/>
        <w:rPr>
          <w:rFonts w:eastAsiaTheme="minorEastAsia"/>
          <w:kern w:val="0"/>
          <w:szCs w:val="21"/>
        </w:rPr>
      </w:pPr>
      <w:r>
        <w:rPr>
          <w:rFonts w:eastAsiaTheme="minorEastAsia" w:hint="eastAsia"/>
          <w:kern w:val="0"/>
          <w:szCs w:val="21"/>
        </w:rPr>
        <w:t>（</w:t>
      </w:r>
      <w:r>
        <w:rPr>
          <w:rFonts w:eastAsiaTheme="minorEastAsia" w:hint="eastAsia"/>
          <w:kern w:val="0"/>
          <w:szCs w:val="21"/>
        </w:rPr>
        <w:t>5</w:t>
      </w:r>
      <w:r>
        <w:rPr>
          <w:rFonts w:eastAsiaTheme="minorEastAsia" w:hint="eastAsia"/>
          <w:kern w:val="0"/>
          <w:szCs w:val="21"/>
        </w:rPr>
        <w:t>）</w:t>
      </w:r>
      <w:r w:rsidRPr="00461D22">
        <w:rPr>
          <w:rFonts w:eastAsiaTheme="minorEastAsia"/>
          <w:kern w:val="0"/>
          <w:szCs w:val="21"/>
        </w:rPr>
        <w:t>开敞处所</w:t>
      </w:r>
      <w:r w:rsidRPr="00461D22">
        <w:rPr>
          <w:rFonts w:eastAsiaTheme="minorEastAsia" w:hint="eastAsia"/>
          <w:kern w:val="0"/>
          <w:szCs w:val="21"/>
        </w:rPr>
        <w:t>——</w:t>
      </w:r>
      <w:proofErr w:type="gramStart"/>
      <w:r w:rsidRPr="00461D22">
        <w:rPr>
          <w:rFonts w:eastAsiaTheme="minorEastAsia"/>
          <w:kern w:val="0"/>
          <w:szCs w:val="21"/>
        </w:rPr>
        <w:t>系指除围蔽</w:t>
      </w:r>
      <w:proofErr w:type="gramEnd"/>
      <w:r w:rsidRPr="00461D22">
        <w:rPr>
          <w:rFonts w:eastAsiaTheme="minorEastAsia"/>
          <w:kern w:val="0"/>
          <w:szCs w:val="21"/>
        </w:rPr>
        <w:t>处所外，均为开敞处所</w:t>
      </w:r>
      <w:r w:rsidRPr="00461D22">
        <w:rPr>
          <w:rFonts w:eastAsiaTheme="minorEastAsia" w:hint="eastAsia"/>
          <w:kern w:val="0"/>
          <w:szCs w:val="21"/>
        </w:rPr>
        <w:t>。</w:t>
      </w:r>
    </w:p>
    <w:p w:rsidR="00F12AD8" w:rsidRPr="002418C4" w:rsidRDefault="00F12AD8" w:rsidP="00F12AD8">
      <w:pPr>
        <w:pStyle w:val="3"/>
        <w:jc w:val="center"/>
        <w:rPr>
          <w:rFonts w:eastAsia="楷体"/>
          <w:sz w:val="28"/>
          <w:szCs w:val="28"/>
        </w:rPr>
      </w:pPr>
      <w:r w:rsidRPr="002418C4">
        <w:rPr>
          <w:rFonts w:eastAsia="楷体"/>
          <w:sz w:val="28"/>
          <w:szCs w:val="28"/>
        </w:rPr>
        <w:t>第</w:t>
      </w:r>
      <w:r w:rsidRPr="002418C4">
        <w:rPr>
          <w:rFonts w:eastAsia="楷体" w:hint="eastAsia"/>
          <w:sz w:val="28"/>
          <w:szCs w:val="28"/>
        </w:rPr>
        <w:t>2</w:t>
      </w:r>
      <w:r w:rsidRPr="002418C4">
        <w:rPr>
          <w:rFonts w:eastAsia="楷体" w:hint="eastAsia"/>
          <w:sz w:val="28"/>
          <w:szCs w:val="28"/>
        </w:rPr>
        <w:t>节</w:t>
      </w:r>
      <w:r w:rsidRPr="002418C4">
        <w:rPr>
          <w:rFonts w:eastAsia="楷体" w:hint="eastAsia"/>
          <w:sz w:val="28"/>
          <w:szCs w:val="28"/>
        </w:rPr>
        <w:t xml:space="preserve">  </w:t>
      </w:r>
      <w:r w:rsidRPr="002418C4">
        <w:rPr>
          <w:rFonts w:eastAsia="楷体" w:hint="eastAsia"/>
          <w:sz w:val="28"/>
          <w:szCs w:val="28"/>
        </w:rPr>
        <w:t>吨位计算</w:t>
      </w:r>
    </w:p>
    <w:p w:rsidR="00F12AD8" w:rsidRPr="00952B56" w:rsidRDefault="00F12AD8" w:rsidP="00F12AD8">
      <w:pPr>
        <w:ind w:left="424"/>
        <w:rPr>
          <w:rFonts w:ascii="Univers" w:eastAsia="黑体" w:hAnsi="Univers"/>
          <w:szCs w:val="21"/>
        </w:rPr>
      </w:pPr>
      <w:r w:rsidRPr="00952B56">
        <w:rPr>
          <w:rFonts w:ascii="Univers" w:eastAsia="黑体" w:hAnsi="Univers"/>
          <w:szCs w:val="21"/>
        </w:rPr>
        <w:t xml:space="preserve">4.2.1  </w:t>
      </w:r>
      <w:r w:rsidRPr="00952B56">
        <w:rPr>
          <w:rFonts w:ascii="Univers" w:eastAsia="黑体" w:hAnsi="Univers"/>
          <w:szCs w:val="21"/>
        </w:rPr>
        <w:t>总吨位</w:t>
      </w:r>
    </w:p>
    <w:p w:rsidR="00F12AD8" w:rsidRPr="00461D22" w:rsidRDefault="00F12AD8" w:rsidP="00F12AD8">
      <w:pPr>
        <w:autoSpaceDE w:val="0"/>
        <w:autoSpaceDN w:val="0"/>
        <w:adjustRightInd w:val="0"/>
        <w:ind w:firstLine="426"/>
        <w:jc w:val="left"/>
      </w:pPr>
      <w:r w:rsidRPr="00952B56">
        <w:rPr>
          <w:rFonts w:ascii="Univers" w:hAnsi="Univers" w:cs="Arial"/>
          <w:szCs w:val="21"/>
        </w:rPr>
        <w:t xml:space="preserve">4.2.1.1  </w:t>
      </w:r>
      <w:r w:rsidRPr="00461D22">
        <w:rPr>
          <w:rFonts w:cs="Arial"/>
          <w:szCs w:val="21"/>
        </w:rPr>
        <w:t>船舶的总吨位（</w:t>
      </w:r>
      <w:r w:rsidRPr="00461D22">
        <w:rPr>
          <w:i/>
          <w:szCs w:val="21"/>
        </w:rPr>
        <w:t>GT</w:t>
      </w:r>
      <w:r w:rsidRPr="00461D22">
        <w:rPr>
          <w:rFonts w:cs="Arial"/>
          <w:szCs w:val="21"/>
        </w:rPr>
        <w:t>）应按下式计算：</w:t>
      </w:r>
    </w:p>
    <w:p w:rsidR="00F12AD8" w:rsidRPr="00461D22" w:rsidRDefault="00F12AD8" w:rsidP="00F12AD8">
      <w:pPr>
        <w:spacing w:line="360" w:lineRule="auto"/>
        <w:ind w:rightChars="-50" w:right="-105" w:firstLine="426"/>
        <w:jc w:val="center"/>
        <w:rPr>
          <w:rFonts w:cs="Arial"/>
          <w:szCs w:val="21"/>
        </w:rPr>
      </w:pPr>
      <w:r w:rsidRPr="00461D22">
        <w:rPr>
          <w:rFonts w:cs="Arial"/>
          <w:szCs w:val="21"/>
        </w:rPr>
        <w:object w:dxaOrig="1040" w:dyaOrig="340">
          <v:shape id="_x0000_i1026" type="#_x0000_t75" style="width:51.25pt;height:16.7pt" o:ole="">
            <v:imagedata r:id="rId9" o:title=""/>
          </v:shape>
          <o:OLEObject Type="Embed" ProgID="Equation.3" ShapeID="_x0000_i1026" DrawAspect="Content" ObjectID="_1574057234" r:id="rId10"/>
        </w:object>
      </w:r>
    </w:p>
    <w:p w:rsidR="00F12AD8" w:rsidRPr="00461D22" w:rsidRDefault="00F12AD8" w:rsidP="00EE6F3F">
      <w:pPr>
        <w:spacing w:line="360" w:lineRule="auto"/>
        <w:ind w:left="1680" w:rightChars="-50" w:right="-105" w:hangingChars="800" w:hanging="1680"/>
        <w:rPr>
          <w:rFonts w:cs="Arial"/>
          <w:szCs w:val="21"/>
        </w:rPr>
      </w:pPr>
      <w:r w:rsidRPr="00461D22">
        <w:rPr>
          <w:rFonts w:cs="Arial"/>
          <w:szCs w:val="21"/>
        </w:rPr>
        <w:t>式中：</w:t>
      </w:r>
      <w:r w:rsidRPr="00461D22">
        <w:rPr>
          <w:i/>
          <w:szCs w:val="21"/>
        </w:rPr>
        <w:t>K</w:t>
      </w:r>
      <w:r w:rsidRPr="00461D22">
        <w:rPr>
          <w:szCs w:val="21"/>
          <w:vertAlign w:val="subscript"/>
        </w:rPr>
        <w:t>1</w:t>
      </w:r>
      <w:r w:rsidRPr="00461D22">
        <w:rPr>
          <w:rFonts w:cs="Arial"/>
          <w:szCs w:val="21"/>
        </w:rPr>
        <w:t>——</w:t>
      </w:r>
      <w:r w:rsidRPr="00461D22">
        <w:rPr>
          <w:rFonts w:cs="Arial"/>
          <w:szCs w:val="21"/>
        </w:rPr>
        <w:t>系数，按下式计算，或按表</w:t>
      </w:r>
      <w:r>
        <w:rPr>
          <w:rFonts w:cs="Arial"/>
          <w:szCs w:val="21"/>
        </w:rPr>
        <w:t>4.2.</w:t>
      </w:r>
      <w:r w:rsidRPr="00461D22">
        <w:rPr>
          <w:rFonts w:cs="Arial"/>
          <w:szCs w:val="21"/>
        </w:rPr>
        <w:t>1.1</w:t>
      </w:r>
      <w:r w:rsidRPr="00461D22">
        <w:rPr>
          <w:rFonts w:cs="Arial"/>
          <w:szCs w:val="21"/>
        </w:rPr>
        <w:t>选取，</w:t>
      </w:r>
      <w:r w:rsidRPr="00461D22">
        <w:rPr>
          <w:i/>
          <w:szCs w:val="21"/>
        </w:rPr>
        <w:t>K</w:t>
      </w:r>
      <w:r w:rsidRPr="00461D22">
        <w:rPr>
          <w:szCs w:val="21"/>
          <w:vertAlign w:val="subscript"/>
        </w:rPr>
        <w:t>1</w:t>
      </w:r>
      <w:r w:rsidRPr="00461D22">
        <w:rPr>
          <w:rFonts w:cs="Arial"/>
          <w:szCs w:val="21"/>
        </w:rPr>
        <w:t>按四舍五入取值到小数点后第</w:t>
      </w:r>
      <w:r w:rsidRPr="00461D22">
        <w:rPr>
          <w:rFonts w:cs="Arial"/>
          <w:szCs w:val="21"/>
        </w:rPr>
        <w:t>4</w:t>
      </w:r>
      <w:r w:rsidRPr="00461D22">
        <w:rPr>
          <w:rFonts w:cs="Arial"/>
          <w:szCs w:val="21"/>
        </w:rPr>
        <w:t>位</w:t>
      </w:r>
      <w:r>
        <w:rPr>
          <w:rFonts w:cs="Arial"/>
          <w:szCs w:val="21"/>
        </w:rPr>
        <w:t>。</w:t>
      </w:r>
    </w:p>
    <w:p w:rsidR="00F12AD8" w:rsidRPr="00461D22" w:rsidRDefault="00F12AD8" w:rsidP="00F12AD8">
      <w:pPr>
        <w:spacing w:line="360" w:lineRule="auto"/>
        <w:ind w:rightChars="-50" w:right="-105"/>
        <w:jc w:val="center"/>
        <w:rPr>
          <w:rFonts w:cs="Arial"/>
          <w:szCs w:val="21"/>
        </w:rPr>
      </w:pPr>
      <w:r w:rsidRPr="00461D22">
        <w:rPr>
          <w:rFonts w:cs="Arial"/>
          <w:szCs w:val="21"/>
        </w:rPr>
        <w:object w:dxaOrig="2200" w:dyaOrig="340">
          <v:shape id="_x0000_i1027" type="#_x0000_t75" style="width:109.45pt;height:17.85pt" o:ole="">
            <v:imagedata r:id="rId11" o:title=""/>
          </v:shape>
          <o:OLEObject Type="Embed" ProgID="Equation.3" ShapeID="_x0000_i1027" DrawAspect="Content" ObjectID="_1574057235" r:id="rId12"/>
        </w:object>
      </w:r>
    </w:p>
    <w:p w:rsidR="00F12AD8" w:rsidRPr="00461D22" w:rsidRDefault="00D15E19" w:rsidP="00EE6F3F">
      <w:pPr>
        <w:spacing w:line="360" w:lineRule="auto"/>
        <w:ind w:rightChars="-50" w:right="-105" w:firstLineChars="200" w:firstLine="420"/>
        <w:rPr>
          <w:rFonts w:cs="Arial"/>
          <w:szCs w:val="21"/>
        </w:rPr>
      </w:pPr>
      <w:r>
        <w:rPr>
          <w:rFonts w:hint="eastAsia"/>
          <w:i/>
          <w:szCs w:val="21"/>
        </w:rPr>
        <w:t xml:space="preserve"> </w:t>
      </w:r>
      <w:r w:rsidR="00F12AD8" w:rsidRPr="00461D22">
        <w:rPr>
          <w:i/>
          <w:szCs w:val="21"/>
        </w:rPr>
        <w:t>V</w:t>
      </w:r>
      <w:r w:rsidR="00F12AD8" w:rsidRPr="00461D22">
        <w:rPr>
          <w:rFonts w:cs="Arial"/>
          <w:szCs w:val="21"/>
        </w:rPr>
        <w:t>——</w:t>
      </w:r>
      <w:r w:rsidR="00F12AD8" w:rsidRPr="00461D22">
        <w:rPr>
          <w:rFonts w:cs="Arial"/>
          <w:szCs w:val="21"/>
        </w:rPr>
        <w:t>按</w:t>
      </w:r>
      <w:r w:rsidR="00F12AD8">
        <w:rPr>
          <w:rFonts w:cs="Arial"/>
          <w:szCs w:val="21"/>
        </w:rPr>
        <w:t>本章</w:t>
      </w:r>
      <w:r w:rsidR="00F12AD8" w:rsidRPr="00461D22">
        <w:rPr>
          <w:rFonts w:cs="Arial"/>
          <w:szCs w:val="21"/>
        </w:rPr>
        <w:t>规定丈量所得的船舶总容积</w:t>
      </w:r>
      <w:r w:rsidR="00F12AD8" w:rsidRPr="00461D22">
        <w:rPr>
          <w:rFonts w:cs="Arial" w:hint="eastAsia"/>
          <w:szCs w:val="21"/>
        </w:rPr>
        <w:t>，</w:t>
      </w:r>
      <w:r w:rsidR="00F12AD8" w:rsidRPr="00461D22">
        <w:rPr>
          <w:szCs w:val="21"/>
        </w:rPr>
        <w:t>m</w:t>
      </w:r>
      <w:r w:rsidR="00F12AD8" w:rsidRPr="00461D22">
        <w:rPr>
          <w:szCs w:val="21"/>
          <w:vertAlign w:val="superscript"/>
        </w:rPr>
        <w:t>3</w:t>
      </w:r>
      <w:r w:rsidR="00F12AD8" w:rsidRPr="00461D22">
        <w:rPr>
          <w:rFonts w:cs="Arial" w:hint="eastAsia"/>
          <w:szCs w:val="21"/>
        </w:rPr>
        <w:t>，</w:t>
      </w:r>
      <w:r w:rsidR="00F12AD8" w:rsidRPr="00461D22">
        <w:rPr>
          <w:rFonts w:cs="Arial"/>
          <w:szCs w:val="21"/>
        </w:rPr>
        <w:t>按下式计算：</w:t>
      </w:r>
    </w:p>
    <w:p w:rsidR="00F12AD8" w:rsidRPr="00461D22" w:rsidRDefault="00F12AD8" w:rsidP="00F12AD8">
      <w:pPr>
        <w:spacing w:line="400" w:lineRule="exact"/>
        <w:ind w:rightChars="-50" w:right="-105"/>
        <w:jc w:val="center"/>
        <w:rPr>
          <w:rFonts w:cs="Arial"/>
          <w:szCs w:val="21"/>
        </w:rPr>
      </w:pPr>
      <w:r w:rsidRPr="00461D22">
        <w:rPr>
          <w:rFonts w:cs="Arial"/>
          <w:position w:val="-12"/>
          <w:szCs w:val="21"/>
        </w:rPr>
        <w:object w:dxaOrig="1579" w:dyaOrig="360">
          <v:shape id="_x0000_i1028" type="#_x0000_t75" style="width:78.9pt;height:18.45pt" o:ole="">
            <v:imagedata r:id="rId13" o:title=""/>
          </v:shape>
          <o:OLEObject Type="Embed" ProgID="Equation.3" ShapeID="_x0000_i1028" DrawAspect="Content" ObjectID="_1574057236" r:id="rId14"/>
        </w:object>
      </w:r>
    </w:p>
    <w:p w:rsidR="00F12AD8" w:rsidRPr="001C68F5" w:rsidRDefault="00F12AD8" w:rsidP="00EE6F3F">
      <w:pPr>
        <w:ind w:rightChars="-50" w:right="-105"/>
        <w:rPr>
          <w:szCs w:val="21"/>
        </w:rPr>
      </w:pPr>
      <w:r>
        <w:rPr>
          <w:szCs w:val="21"/>
        </w:rPr>
        <w:t>式</w:t>
      </w:r>
      <w:r w:rsidRPr="00461D22">
        <w:rPr>
          <w:szCs w:val="21"/>
        </w:rPr>
        <w:t>中</w:t>
      </w:r>
      <w:r w:rsidRPr="00461D22">
        <w:rPr>
          <w:szCs w:val="21"/>
          <w:lang w:val="da-DK"/>
        </w:rPr>
        <w:t>：</w:t>
      </w:r>
      <w:r w:rsidRPr="00461D22">
        <w:rPr>
          <w:i/>
          <w:szCs w:val="21"/>
        </w:rPr>
        <w:t>V</w:t>
      </w:r>
      <w:r w:rsidRPr="00461D22">
        <w:rPr>
          <w:szCs w:val="21"/>
          <w:vertAlign w:val="subscript"/>
        </w:rPr>
        <w:t>1</w:t>
      </w:r>
      <w:r w:rsidRPr="00461D22">
        <w:rPr>
          <w:szCs w:val="21"/>
          <w:lang w:val="da-DK"/>
        </w:rPr>
        <w:t>——</w:t>
      </w:r>
      <w:proofErr w:type="gramStart"/>
      <w:r w:rsidRPr="00461D22">
        <w:rPr>
          <w:szCs w:val="21"/>
        </w:rPr>
        <w:t>量吨甲板</w:t>
      </w:r>
      <w:proofErr w:type="gramEnd"/>
      <w:r w:rsidRPr="00461D22">
        <w:rPr>
          <w:szCs w:val="21"/>
        </w:rPr>
        <w:t>以下所有围蔽处所的容积，</w:t>
      </w:r>
      <w:r w:rsidRPr="00461D22">
        <w:rPr>
          <w:szCs w:val="21"/>
        </w:rPr>
        <w:t>m</w:t>
      </w:r>
      <w:r w:rsidRPr="00461D22">
        <w:rPr>
          <w:rFonts w:hint="eastAsia"/>
          <w:szCs w:val="21"/>
          <w:vertAlign w:val="superscript"/>
        </w:rPr>
        <w:t>3</w:t>
      </w:r>
      <w:r w:rsidRPr="00461D22">
        <w:rPr>
          <w:szCs w:val="21"/>
        </w:rPr>
        <w:t>，见</w:t>
      </w:r>
      <w:r>
        <w:rPr>
          <w:szCs w:val="21"/>
        </w:rPr>
        <w:t>本章</w:t>
      </w:r>
      <w:r w:rsidR="004F0CFA" w:rsidRPr="001C68F5">
        <w:rPr>
          <w:rFonts w:hint="eastAsia"/>
          <w:szCs w:val="21"/>
        </w:rPr>
        <w:t>4</w:t>
      </w:r>
      <w:r w:rsidRPr="001C68F5">
        <w:rPr>
          <w:szCs w:val="21"/>
        </w:rPr>
        <w:t>.</w:t>
      </w:r>
      <w:r w:rsidR="004F0CFA" w:rsidRPr="001C68F5">
        <w:rPr>
          <w:rFonts w:hint="eastAsia"/>
          <w:szCs w:val="21"/>
        </w:rPr>
        <w:t>3</w:t>
      </w:r>
      <w:r w:rsidRPr="001C68F5">
        <w:rPr>
          <w:szCs w:val="21"/>
        </w:rPr>
        <w:t>.1</w:t>
      </w:r>
      <w:r w:rsidRPr="001C68F5">
        <w:rPr>
          <w:szCs w:val="21"/>
        </w:rPr>
        <w:t>；</w:t>
      </w:r>
    </w:p>
    <w:p w:rsidR="00F12AD8" w:rsidRPr="00461D22" w:rsidRDefault="00F12AD8" w:rsidP="00EE6F3F">
      <w:pPr>
        <w:tabs>
          <w:tab w:val="left" w:pos="0"/>
          <w:tab w:val="num" w:pos="1440"/>
        </w:tabs>
        <w:ind w:rightChars="-50" w:right="-105" w:firstLineChars="300" w:firstLine="630"/>
        <w:rPr>
          <w:szCs w:val="21"/>
        </w:rPr>
      </w:pPr>
      <w:r w:rsidRPr="001C68F5">
        <w:rPr>
          <w:i/>
          <w:szCs w:val="21"/>
        </w:rPr>
        <w:t>V</w:t>
      </w:r>
      <w:r w:rsidRPr="001C68F5">
        <w:rPr>
          <w:rFonts w:hint="eastAsia"/>
          <w:szCs w:val="21"/>
          <w:vertAlign w:val="subscript"/>
        </w:rPr>
        <w:t>2</w:t>
      </w:r>
      <w:r w:rsidRPr="001C68F5">
        <w:rPr>
          <w:szCs w:val="21"/>
          <w:lang w:val="da-DK"/>
        </w:rPr>
        <w:t>——</w:t>
      </w:r>
      <w:proofErr w:type="gramStart"/>
      <w:r w:rsidRPr="001C68F5">
        <w:rPr>
          <w:szCs w:val="21"/>
        </w:rPr>
        <w:t>量吨甲板</w:t>
      </w:r>
      <w:proofErr w:type="gramEnd"/>
      <w:r w:rsidRPr="001C68F5">
        <w:rPr>
          <w:szCs w:val="21"/>
          <w:lang w:val="da-DK"/>
        </w:rPr>
        <w:t>以上</w:t>
      </w:r>
      <w:r w:rsidRPr="001C68F5">
        <w:rPr>
          <w:szCs w:val="21"/>
        </w:rPr>
        <w:t>所有围蔽处所的容积，</w:t>
      </w:r>
      <w:r w:rsidRPr="001C68F5">
        <w:rPr>
          <w:szCs w:val="21"/>
        </w:rPr>
        <w:t>m</w:t>
      </w:r>
      <w:r w:rsidRPr="001C68F5">
        <w:rPr>
          <w:szCs w:val="21"/>
          <w:vertAlign w:val="superscript"/>
        </w:rPr>
        <w:t>3</w:t>
      </w:r>
      <w:r w:rsidRPr="001C68F5">
        <w:rPr>
          <w:szCs w:val="21"/>
        </w:rPr>
        <w:t>，见本章</w:t>
      </w:r>
      <w:r w:rsidR="004F0CFA" w:rsidRPr="001C68F5">
        <w:rPr>
          <w:rFonts w:hint="eastAsia"/>
          <w:szCs w:val="21"/>
        </w:rPr>
        <w:t>4</w:t>
      </w:r>
      <w:r w:rsidRPr="001C68F5">
        <w:rPr>
          <w:szCs w:val="21"/>
        </w:rPr>
        <w:t>.</w:t>
      </w:r>
      <w:r w:rsidR="004F0CFA" w:rsidRPr="001C68F5">
        <w:rPr>
          <w:rFonts w:hint="eastAsia"/>
          <w:szCs w:val="21"/>
        </w:rPr>
        <w:t>3</w:t>
      </w:r>
      <w:r w:rsidRPr="001C68F5">
        <w:rPr>
          <w:szCs w:val="21"/>
        </w:rPr>
        <w:t>.2</w:t>
      </w:r>
      <w:r w:rsidRPr="00461D22">
        <w:rPr>
          <w:szCs w:val="21"/>
        </w:rPr>
        <w:t>；</w:t>
      </w:r>
    </w:p>
    <w:p w:rsidR="00F12AD8" w:rsidRPr="00461D22" w:rsidRDefault="00F12AD8" w:rsidP="00EE6F3F">
      <w:pPr>
        <w:tabs>
          <w:tab w:val="left" w:pos="0"/>
          <w:tab w:val="num" w:pos="1440"/>
        </w:tabs>
        <w:ind w:leftChars="318" w:left="668" w:rightChars="-50" w:right="-105"/>
        <w:rPr>
          <w:szCs w:val="21"/>
        </w:rPr>
      </w:pPr>
      <w:r w:rsidRPr="00461D22">
        <w:rPr>
          <w:i/>
          <w:szCs w:val="21"/>
        </w:rPr>
        <w:t>V</w:t>
      </w:r>
      <w:r w:rsidRPr="00461D22">
        <w:rPr>
          <w:rFonts w:hint="eastAsia"/>
          <w:szCs w:val="21"/>
          <w:vertAlign w:val="subscript"/>
        </w:rPr>
        <w:t>3</w:t>
      </w:r>
      <w:r w:rsidRPr="00461D22">
        <w:rPr>
          <w:szCs w:val="21"/>
          <w:lang w:val="da-DK"/>
        </w:rPr>
        <w:t>——</w:t>
      </w:r>
      <w:proofErr w:type="gramStart"/>
      <w:r w:rsidRPr="009A35B5">
        <w:rPr>
          <w:rFonts w:hint="eastAsia"/>
          <w:szCs w:val="21"/>
          <w:u w:val="thick" w:color="FF0000"/>
          <w:lang w:val="da-DK"/>
        </w:rPr>
        <w:t>集装箱船</w:t>
      </w:r>
      <w:r w:rsidRPr="00461D22">
        <w:rPr>
          <w:szCs w:val="21"/>
        </w:rPr>
        <w:t>量吨甲板</w:t>
      </w:r>
      <w:proofErr w:type="gramEnd"/>
      <w:r w:rsidRPr="00461D22">
        <w:rPr>
          <w:szCs w:val="21"/>
        </w:rPr>
        <w:t>以上应计入的固定载</w:t>
      </w:r>
      <w:r w:rsidRPr="00461D22">
        <w:rPr>
          <w:rFonts w:hint="eastAsia"/>
          <w:szCs w:val="21"/>
        </w:rPr>
        <w:t>货</w:t>
      </w:r>
      <w:r w:rsidRPr="00461D22">
        <w:rPr>
          <w:szCs w:val="21"/>
        </w:rPr>
        <w:t>开敞处所</w:t>
      </w:r>
      <w:r w:rsidRPr="00461D22">
        <w:rPr>
          <w:rStyle w:val="a6"/>
        </w:rPr>
        <w:footnoteReference w:id="1"/>
      </w:r>
      <w:r w:rsidRPr="00461D22">
        <w:rPr>
          <w:szCs w:val="21"/>
        </w:rPr>
        <w:t>的容积，</w:t>
      </w:r>
      <w:r w:rsidRPr="00461D22">
        <w:rPr>
          <w:szCs w:val="21"/>
        </w:rPr>
        <w:t>m</w:t>
      </w:r>
      <w:r w:rsidRPr="00461D22">
        <w:rPr>
          <w:szCs w:val="21"/>
          <w:vertAlign w:val="superscript"/>
        </w:rPr>
        <w:t>3</w:t>
      </w:r>
      <w:r w:rsidRPr="00461D22">
        <w:rPr>
          <w:szCs w:val="21"/>
        </w:rPr>
        <w:t>，见</w:t>
      </w:r>
      <w:r>
        <w:rPr>
          <w:szCs w:val="21"/>
        </w:rPr>
        <w:t>本章</w:t>
      </w:r>
      <w:r>
        <w:rPr>
          <w:rFonts w:hint="eastAsia"/>
          <w:szCs w:val="21"/>
        </w:rPr>
        <w:t>4.3.3</w:t>
      </w:r>
      <w:r>
        <w:rPr>
          <w:rFonts w:hint="eastAsia"/>
          <w:szCs w:val="21"/>
        </w:rPr>
        <w:t>。</w:t>
      </w:r>
    </w:p>
    <w:p w:rsidR="00F12AD8" w:rsidRPr="00461D22" w:rsidRDefault="00F12AD8" w:rsidP="00F12AD8">
      <w:pPr>
        <w:tabs>
          <w:tab w:val="left" w:pos="0"/>
          <w:tab w:val="num" w:pos="1440"/>
        </w:tabs>
        <w:ind w:rightChars="-50" w:right="-105"/>
        <w:jc w:val="right"/>
        <w:rPr>
          <w:sz w:val="18"/>
          <w:szCs w:val="18"/>
          <w:lang w:val="da-DK"/>
        </w:rPr>
      </w:pPr>
      <w:r w:rsidRPr="00461D22">
        <w:rPr>
          <w:rFonts w:eastAsia="黑体" w:hint="eastAsia"/>
          <w:szCs w:val="21"/>
        </w:rPr>
        <w:t>表</w:t>
      </w:r>
      <w:r>
        <w:rPr>
          <w:rFonts w:eastAsia="黑体" w:hint="eastAsia"/>
          <w:szCs w:val="21"/>
        </w:rPr>
        <w:t>4.2.</w:t>
      </w:r>
      <w:r w:rsidRPr="00461D22">
        <w:rPr>
          <w:rFonts w:eastAsia="黑体" w:hint="eastAsia"/>
          <w:szCs w:val="21"/>
        </w:rPr>
        <w:t>1.1</w:t>
      </w:r>
    </w:p>
    <w:tbl>
      <w:tblPr>
        <w:tblW w:w="8640" w:type="dxa"/>
        <w:tblInd w:w="93" w:type="dxa"/>
        <w:tblLook w:val="04A0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F12AD8" w:rsidRPr="00461D22" w:rsidTr="00D15E19">
        <w:trPr>
          <w:trHeight w:val="457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AD8" w:rsidRPr="00461D22" w:rsidRDefault="00F12AD8" w:rsidP="00C77CAD">
            <w:pPr>
              <w:widowControl/>
              <w:jc w:val="center"/>
              <w:rPr>
                <w:i/>
                <w:iCs/>
                <w:kern w:val="0"/>
                <w:szCs w:val="21"/>
              </w:rPr>
            </w:pPr>
            <w:r w:rsidRPr="00461D22">
              <w:rPr>
                <w:i/>
                <w:iCs/>
                <w:kern w:val="0"/>
                <w:szCs w:val="21"/>
              </w:rPr>
              <w:t>V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12AD8" w:rsidRPr="00461D22" w:rsidRDefault="00F12AD8" w:rsidP="00C77CAD">
            <w:pPr>
              <w:widowControl/>
              <w:jc w:val="center"/>
              <w:rPr>
                <w:i/>
                <w:iCs/>
                <w:kern w:val="0"/>
                <w:szCs w:val="21"/>
              </w:rPr>
            </w:pPr>
            <w:r w:rsidRPr="00461D22">
              <w:rPr>
                <w:i/>
                <w:iCs/>
                <w:kern w:val="0"/>
                <w:szCs w:val="21"/>
              </w:rPr>
              <w:t>K</w:t>
            </w:r>
            <w:r w:rsidRPr="00461D22">
              <w:rPr>
                <w:kern w:val="0"/>
                <w:szCs w:val="21"/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AD8" w:rsidRPr="00461D22" w:rsidRDefault="00F12AD8" w:rsidP="00C77CAD">
            <w:pPr>
              <w:widowControl/>
              <w:jc w:val="center"/>
              <w:rPr>
                <w:i/>
                <w:iCs/>
                <w:kern w:val="0"/>
                <w:szCs w:val="21"/>
              </w:rPr>
            </w:pPr>
            <w:r w:rsidRPr="00461D22">
              <w:rPr>
                <w:i/>
                <w:iCs/>
                <w:kern w:val="0"/>
                <w:szCs w:val="21"/>
              </w:rPr>
              <w:t>V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12AD8" w:rsidRPr="00461D22" w:rsidRDefault="00F12AD8" w:rsidP="00C77CAD">
            <w:pPr>
              <w:widowControl/>
              <w:jc w:val="center"/>
              <w:rPr>
                <w:i/>
                <w:iCs/>
                <w:kern w:val="0"/>
                <w:szCs w:val="21"/>
              </w:rPr>
            </w:pPr>
            <w:r w:rsidRPr="00461D22">
              <w:rPr>
                <w:i/>
                <w:iCs/>
                <w:kern w:val="0"/>
                <w:szCs w:val="21"/>
              </w:rPr>
              <w:t>K</w:t>
            </w:r>
            <w:r w:rsidRPr="00461D22">
              <w:rPr>
                <w:kern w:val="0"/>
                <w:szCs w:val="21"/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AD8" w:rsidRPr="00461D22" w:rsidRDefault="00F12AD8" w:rsidP="00C77CAD">
            <w:pPr>
              <w:widowControl/>
              <w:jc w:val="center"/>
              <w:rPr>
                <w:i/>
                <w:iCs/>
                <w:kern w:val="0"/>
                <w:szCs w:val="21"/>
              </w:rPr>
            </w:pPr>
            <w:r w:rsidRPr="00461D22">
              <w:rPr>
                <w:i/>
                <w:iCs/>
                <w:kern w:val="0"/>
                <w:szCs w:val="21"/>
              </w:rPr>
              <w:t>V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12AD8" w:rsidRPr="00461D22" w:rsidRDefault="00F12AD8" w:rsidP="00C77CAD">
            <w:pPr>
              <w:widowControl/>
              <w:jc w:val="center"/>
              <w:rPr>
                <w:i/>
                <w:iCs/>
                <w:kern w:val="0"/>
                <w:szCs w:val="21"/>
              </w:rPr>
            </w:pPr>
            <w:r w:rsidRPr="00461D22">
              <w:rPr>
                <w:i/>
                <w:iCs/>
                <w:kern w:val="0"/>
                <w:szCs w:val="21"/>
              </w:rPr>
              <w:t>K</w:t>
            </w:r>
            <w:r w:rsidRPr="00461D22">
              <w:rPr>
                <w:kern w:val="0"/>
                <w:szCs w:val="21"/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AD8" w:rsidRPr="00461D22" w:rsidRDefault="00F12AD8" w:rsidP="00C77CAD">
            <w:pPr>
              <w:widowControl/>
              <w:jc w:val="center"/>
              <w:rPr>
                <w:i/>
                <w:iCs/>
                <w:kern w:val="0"/>
                <w:szCs w:val="21"/>
              </w:rPr>
            </w:pPr>
            <w:r w:rsidRPr="00461D22">
              <w:rPr>
                <w:i/>
                <w:iCs/>
                <w:kern w:val="0"/>
                <w:szCs w:val="21"/>
              </w:rPr>
              <w:t>V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AD8" w:rsidRPr="00461D22" w:rsidRDefault="00F12AD8" w:rsidP="00C77CAD">
            <w:pPr>
              <w:widowControl/>
              <w:jc w:val="center"/>
              <w:rPr>
                <w:i/>
                <w:iCs/>
                <w:kern w:val="0"/>
                <w:szCs w:val="21"/>
              </w:rPr>
            </w:pPr>
            <w:r w:rsidRPr="00461D22">
              <w:rPr>
                <w:i/>
                <w:iCs/>
                <w:kern w:val="0"/>
                <w:szCs w:val="21"/>
              </w:rPr>
              <w:t>K</w:t>
            </w:r>
            <w:r w:rsidRPr="00461D22">
              <w:rPr>
                <w:kern w:val="0"/>
                <w:szCs w:val="21"/>
                <w:vertAlign w:val="subscript"/>
              </w:rPr>
              <w:t>1</w:t>
            </w:r>
          </w:p>
        </w:tc>
      </w:tr>
      <w:tr w:rsidR="00F12AD8" w:rsidRPr="00461D22" w:rsidTr="00D15E19">
        <w:trPr>
          <w:trHeight w:val="337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50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0.2572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4000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0.2876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24000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0.3001</w:t>
            </w:r>
          </w:p>
        </w:tc>
        <w:tc>
          <w:tcPr>
            <w:tcW w:w="108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50000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0.3052</w:t>
            </w:r>
          </w:p>
        </w:tc>
      </w:tr>
      <w:tr w:rsidR="00F12AD8" w:rsidRPr="00461D22" w:rsidTr="00D15E19">
        <w:trPr>
          <w:trHeight w:val="337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0.262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5000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0.2892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26000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0.3006</w:t>
            </w:r>
          </w:p>
        </w:tc>
        <w:tc>
          <w:tcPr>
            <w:tcW w:w="108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55000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0.3055</w:t>
            </w:r>
          </w:p>
        </w:tc>
      </w:tr>
      <w:tr w:rsidR="00F12AD8" w:rsidRPr="00461D22" w:rsidTr="00D15E19">
        <w:trPr>
          <w:trHeight w:val="337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0.2668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6000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0.2905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28000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0.3012</w:t>
            </w:r>
          </w:p>
        </w:tc>
        <w:tc>
          <w:tcPr>
            <w:tcW w:w="108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60000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0.3057</w:t>
            </w:r>
          </w:p>
        </w:tc>
      </w:tr>
      <w:tr w:rsidR="00F12AD8" w:rsidRPr="00461D22" w:rsidTr="00D15E19">
        <w:trPr>
          <w:trHeight w:val="337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0.2696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7000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0.2915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30000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0.3016</w:t>
            </w:r>
          </w:p>
        </w:tc>
        <w:tc>
          <w:tcPr>
            <w:tcW w:w="108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65000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 xml:space="preserve">0.3070 </w:t>
            </w:r>
          </w:p>
        </w:tc>
      </w:tr>
      <w:tr w:rsidR="00F12AD8" w:rsidRPr="00461D22" w:rsidTr="00D15E19">
        <w:trPr>
          <w:trHeight w:val="337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0.2716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8000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0.2924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32000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0.3021</w:t>
            </w:r>
          </w:p>
        </w:tc>
        <w:tc>
          <w:tcPr>
            <w:tcW w:w="108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70000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 xml:space="preserve">0.3075 </w:t>
            </w:r>
          </w:p>
        </w:tc>
      </w:tr>
      <w:tr w:rsidR="00F12AD8" w:rsidRPr="00461D22" w:rsidTr="00D15E19">
        <w:trPr>
          <w:trHeight w:val="337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0.2732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9000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0.2933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34000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0.3025</w:t>
            </w:r>
          </w:p>
        </w:tc>
        <w:tc>
          <w:tcPr>
            <w:tcW w:w="108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75000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 xml:space="preserve">0.3080 </w:t>
            </w:r>
          </w:p>
        </w:tc>
      </w:tr>
      <w:tr w:rsidR="00F12AD8" w:rsidRPr="00461D22" w:rsidTr="00D15E19">
        <w:trPr>
          <w:trHeight w:val="337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0.2745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10000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0.294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36000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0.3029</w:t>
            </w:r>
          </w:p>
        </w:tc>
        <w:tc>
          <w:tcPr>
            <w:tcW w:w="108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80000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 xml:space="preserve">0.3084 </w:t>
            </w:r>
          </w:p>
        </w:tc>
      </w:tr>
      <w:tr w:rsidR="00F12AD8" w:rsidRPr="00461D22" w:rsidTr="00D15E19">
        <w:trPr>
          <w:trHeight w:val="337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0.2755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12000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0.2953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38000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0.3033</w:t>
            </w:r>
          </w:p>
        </w:tc>
        <w:tc>
          <w:tcPr>
            <w:tcW w:w="108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85000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 xml:space="preserve">0.3089 </w:t>
            </w:r>
          </w:p>
        </w:tc>
      </w:tr>
      <w:tr w:rsidR="00F12AD8" w:rsidRPr="00461D22" w:rsidTr="00D15E19">
        <w:trPr>
          <w:trHeight w:val="337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0.2764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14000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0.2963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40000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0.3036</w:t>
            </w:r>
          </w:p>
        </w:tc>
        <w:tc>
          <w:tcPr>
            <w:tcW w:w="108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90000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 xml:space="preserve">0.3093 </w:t>
            </w:r>
          </w:p>
        </w:tc>
      </w:tr>
      <w:tr w:rsidR="00F12AD8" w:rsidRPr="00461D22" w:rsidTr="00D15E19">
        <w:trPr>
          <w:trHeight w:val="337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0.2773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16000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0.2973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42000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0.304</w:t>
            </w:r>
          </w:p>
        </w:tc>
        <w:tc>
          <w:tcPr>
            <w:tcW w:w="108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95000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 xml:space="preserve">0.3096 </w:t>
            </w:r>
          </w:p>
        </w:tc>
      </w:tr>
      <w:tr w:rsidR="00F12AD8" w:rsidRPr="00461D22" w:rsidTr="00D15E19">
        <w:trPr>
          <w:trHeight w:val="337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1000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0.278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18000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0.2981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44000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0.3043</w:t>
            </w:r>
          </w:p>
        </w:tc>
        <w:tc>
          <w:tcPr>
            <w:tcW w:w="108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100000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 xml:space="preserve">0.3100 </w:t>
            </w:r>
          </w:p>
        </w:tc>
      </w:tr>
      <w:tr w:rsidR="00F12AD8" w:rsidRPr="00461D22" w:rsidTr="00D15E19">
        <w:trPr>
          <w:trHeight w:val="337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2000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0.2828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20000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0.2988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46000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0.3046</w:t>
            </w:r>
          </w:p>
        </w:tc>
        <w:tc>
          <w:tcPr>
            <w:tcW w:w="108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105000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 xml:space="preserve">0.3103 </w:t>
            </w:r>
          </w:p>
        </w:tc>
      </w:tr>
      <w:tr w:rsidR="00F12AD8" w:rsidRPr="00461D22" w:rsidTr="00D15E19">
        <w:trPr>
          <w:trHeight w:val="337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3000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0.2856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22000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0.2995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48000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0.3049</w:t>
            </w:r>
          </w:p>
        </w:tc>
        <w:tc>
          <w:tcPr>
            <w:tcW w:w="108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>110000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AD8" w:rsidRPr="00461D22" w:rsidRDefault="00F12AD8" w:rsidP="00C77C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61D22">
              <w:rPr>
                <w:color w:val="000000"/>
                <w:kern w:val="0"/>
                <w:szCs w:val="21"/>
              </w:rPr>
              <w:t xml:space="preserve">0.3107 </w:t>
            </w:r>
          </w:p>
        </w:tc>
      </w:tr>
    </w:tbl>
    <w:p w:rsidR="00F12AD8" w:rsidRPr="00461D22" w:rsidRDefault="00D15E19" w:rsidP="00F12AD8">
      <w:pPr>
        <w:rPr>
          <w:szCs w:val="21"/>
        </w:rPr>
      </w:pPr>
      <w:r>
        <w:rPr>
          <w:rFonts w:hint="eastAsia"/>
          <w:sz w:val="18"/>
          <w:szCs w:val="18"/>
          <w:lang w:val="da-DK"/>
        </w:rPr>
        <w:t xml:space="preserve"> </w:t>
      </w:r>
      <w:r w:rsidR="00F12AD8" w:rsidRPr="00461D22">
        <w:rPr>
          <w:rFonts w:hint="eastAsia"/>
          <w:sz w:val="18"/>
          <w:szCs w:val="18"/>
          <w:lang w:val="da-DK"/>
        </w:rPr>
        <w:t>注：对于容积的中间值，系数</w:t>
      </w:r>
      <w:r w:rsidR="00F12AD8" w:rsidRPr="00461D22">
        <w:rPr>
          <w:i/>
          <w:szCs w:val="21"/>
        </w:rPr>
        <w:t>K</w:t>
      </w:r>
      <w:r w:rsidR="00F12AD8" w:rsidRPr="00461D22">
        <w:rPr>
          <w:szCs w:val="21"/>
          <w:vertAlign w:val="subscript"/>
        </w:rPr>
        <w:t>1</w:t>
      </w:r>
      <w:r w:rsidR="00F12AD8" w:rsidRPr="00461D22">
        <w:rPr>
          <w:rFonts w:hint="eastAsia"/>
          <w:sz w:val="18"/>
          <w:szCs w:val="18"/>
          <w:lang w:val="da-DK"/>
        </w:rPr>
        <w:t>用内插法求得。</w:t>
      </w:r>
    </w:p>
    <w:p w:rsidR="00F12AD8" w:rsidRPr="00461D22" w:rsidRDefault="00F12AD8" w:rsidP="00F12AD8">
      <w:pPr>
        <w:pStyle w:val="a3"/>
        <w:ind w:firstLineChars="202" w:firstLine="424"/>
        <w:rPr>
          <w:rFonts w:ascii="Times New Roman" w:hAnsi="Times New Roman"/>
        </w:rPr>
      </w:pPr>
      <w:r w:rsidRPr="00952B56">
        <w:rPr>
          <w:rFonts w:ascii="Univers" w:hAnsi="Univers" w:cs="Arial"/>
          <w:szCs w:val="21"/>
        </w:rPr>
        <w:t xml:space="preserve">4.2.1.2 </w:t>
      </w:r>
      <w:r w:rsidRPr="00461D22">
        <w:rPr>
          <w:rFonts w:ascii="Times New Roman" w:hAnsi="Times New Roman" w:cs="Arial" w:hint="eastAsia"/>
          <w:szCs w:val="21"/>
        </w:rPr>
        <w:t xml:space="preserve"> </w:t>
      </w:r>
      <w:r w:rsidRPr="00461D22">
        <w:rPr>
          <w:rFonts w:ascii="Times New Roman" w:hAnsi="Times New Roman" w:cs="Arial"/>
          <w:szCs w:val="21"/>
        </w:rPr>
        <w:t>不计入总吨位的处所：</w:t>
      </w:r>
    </w:p>
    <w:p w:rsidR="00F12AD8" w:rsidRPr="00461D22" w:rsidRDefault="00F12AD8" w:rsidP="00F12AD8">
      <w:pPr>
        <w:numPr>
          <w:ilvl w:val="4"/>
          <w:numId w:val="2"/>
        </w:numPr>
        <w:autoSpaceDE w:val="0"/>
        <w:autoSpaceDN w:val="0"/>
        <w:adjustRightInd w:val="0"/>
        <w:ind w:firstLineChars="202" w:firstLine="424"/>
        <w:jc w:val="left"/>
        <w:rPr>
          <w:szCs w:val="21"/>
        </w:rPr>
      </w:pPr>
      <w:r w:rsidRPr="00461D22">
        <w:rPr>
          <w:rFonts w:cs="Arial"/>
          <w:szCs w:val="21"/>
        </w:rPr>
        <w:t>在露天处所的烟囱（包括烟囱隔层内的空间）；</w:t>
      </w:r>
    </w:p>
    <w:p w:rsidR="00F12AD8" w:rsidRPr="00461D22" w:rsidRDefault="00F12AD8" w:rsidP="00F12AD8">
      <w:pPr>
        <w:numPr>
          <w:ilvl w:val="4"/>
          <w:numId w:val="2"/>
        </w:numPr>
        <w:autoSpaceDE w:val="0"/>
        <w:autoSpaceDN w:val="0"/>
        <w:adjustRightInd w:val="0"/>
        <w:ind w:firstLineChars="202" w:firstLine="424"/>
        <w:jc w:val="left"/>
        <w:rPr>
          <w:szCs w:val="21"/>
        </w:rPr>
      </w:pPr>
      <w:r w:rsidRPr="00461D22">
        <w:rPr>
          <w:rFonts w:cs="Arial"/>
          <w:szCs w:val="21"/>
        </w:rPr>
        <w:t>天窗（包括机舱棚上和居住处所上透光通风的天窗）；</w:t>
      </w:r>
    </w:p>
    <w:p w:rsidR="00F12AD8" w:rsidRPr="00461D22" w:rsidRDefault="00F12AD8" w:rsidP="00F12AD8">
      <w:pPr>
        <w:numPr>
          <w:ilvl w:val="4"/>
          <w:numId w:val="2"/>
        </w:numPr>
        <w:autoSpaceDE w:val="0"/>
        <w:autoSpaceDN w:val="0"/>
        <w:adjustRightInd w:val="0"/>
        <w:ind w:firstLineChars="202" w:firstLine="424"/>
        <w:jc w:val="left"/>
        <w:rPr>
          <w:szCs w:val="21"/>
        </w:rPr>
      </w:pPr>
      <w:r w:rsidRPr="00461D22">
        <w:rPr>
          <w:rFonts w:cs="Arial"/>
          <w:szCs w:val="21"/>
        </w:rPr>
        <w:t>桅杆；</w:t>
      </w:r>
    </w:p>
    <w:p w:rsidR="00F12AD8" w:rsidRPr="00461D22" w:rsidRDefault="00F12AD8" w:rsidP="00F12AD8">
      <w:pPr>
        <w:numPr>
          <w:ilvl w:val="4"/>
          <w:numId w:val="2"/>
        </w:numPr>
        <w:autoSpaceDE w:val="0"/>
        <w:autoSpaceDN w:val="0"/>
        <w:adjustRightInd w:val="0"/>
        <w:ind w:firstLineChars="202" w:firstLine="424"/>
        <w:jc w:val="left"/>
        <w:rPr>
          <w:szCs w:val="21"/>
        </w:rPr>
      </w:pPr>
      <w:r w:rsidRPr="00461D22">
        <w:rPr>
          <w:rFonts w:cs="Arial"/>
          <w:szCs w:val="21"/>
        </w:rPr>
        <w:t>通风筒</w:t>
      </w:r>
      <w:r w:rsidRPr="00461D22">
        <w:rPr>
          <w:rFonts w:cs="Arial" w:hint="eastAsia"/>
          <w:szCs w:val="21"/>
        </w:rPr>
        <w:t>和</w:t>
      </w:r>
      <w:r w:rsidRPr="00461D22">
        <w:rPr>
          <w:rFonts w:hint="eastAsia"/>
          <w:szCs w:val="21"/>
        </w:rPr>
        <w:t>空气管</w:t>
      </w:r>
      <w:r w:rsidRPr="00461D22">
        <w:rPr>
          <w:rFonts w:cs="Arial"/>
          <w:szCs w:val="21"/>
        </w:rPr>
        <w:t>；</w:t>
      </w:r>
    </w:p>
    <w:p w:rsidR="00F12AD8" w:rsidRPr="00461D22" w:rsidRDefault="00F12AD8" w:rsidP="00F12AD8">
      <w:pPr>
        <w:numPr>
          <w:ilvl w:val="4"/>
          <w:numId w:val="2"/>
        </w:numPr>
        <w:autoSpaceDE w:val="0"/>
        <w:autoSpaceDN w:val="0"/>
        <w:adjustRightInd w:val="0"/>
        <w:ind w:firstLineChars="202" w:firstLine="424"/>
        <w:jc w:val="left"/>
        <w:rPr>
          <w:szCs w:val="21"/>
        </w:rPr>
      </w:pPr>
      <w:r w:rsidRPr="00461D22">
        <w:rPr>
          <w:rFonts w:cs="Arial"/>
          <w:szCs w:val="21"/>
        </w:rPr>
        <w:t>货舱口以外的其它舱口；</w:t>
      </w:r>
    </w:p>
    <w:p w:rsidR="00F12AD8" w:rsidRPr="00461D22" w:rsidRDefault="00F12AD8" w:rsidP="00F12AD8">
      <w:pPr>
        <w:numPr>
          <w:ilvl w:val="4"/>
          <w:numId w:val="2"/>
        </w:numPr>
        <w:autoSpaceDE w:val="0"/>
        <w:autoSpaceDN w:val="0"/>
        <w:adjustRightInd w:val="0"/>
        <w:ind w:firstLineChars="202" w:firstLine="424"/>
        <w:jc w:val="left"/>
        <w:rPr>
          <w:szCs w:val="21"/>
        </w:rPr>
      </w:pPr>
      <w:proofErr w:type="gramStart"/>
      <w:r w:rsidRPr="00461D22">
        <w:rPr>
          <w:rFonts w:cs="Arial"/>
          <w:szCs w:val="21"/>
        </w:rPr>
        <w:t>量吨甲板</w:t>
      </w:r>
      <w:proofErr w:type="gramEnd"/>
      <w:r w:rsidRPr="00461D22">
        <w:rPr>
          <w:rFonts w:cs="Arial"/>
          <w:szCs w:val="21"/>
        </w:rPr>
        <w:t>以</w:t>
      </w:r>
      <w:r w:rsidRPr="00461D22">
        <w:rPr>
          <w:rFonts w:cs="Arial" w:hint="eastAsia"/>
          <w:szCs w:val="21"/>
        </w:rPr>
        <w:t>上人员无法进入的</w:t>
      </w:r>
      <w:r w:rsidRPr="00461D22">
        <w:rPr>
          <w:szCs w:val="21"/>
        </w:rPr>
        <w:t>围蔽处所</w:t>
      </w:r>
      <w:r w:rsidRPr="00461D22">
        <w:rPr>
          <w:rFonts w:cs="Arial"/>
          <w:szCs w:val="21"/>
        </w:rPr>
        <w:t>；</w:t>
      </w:r>
    </w:p>
    <w:p w:rsidR="00F12AD8" w:rsidRPr="00461D22" w:rsidRDefault="00F12AD8" w:rsidP="00F12AD8">
      <w:pPr>
        <w:numPr>
          <w:ilvl w:val="4"/>
          <w:numId w:val="2"/>
        </w:numPr>
        <w:autoSpaceDE w:val="0"/>
        <w:autoSpaceDN w:val="0"/>
        <w:adjustRightInd w:val="0"/>
        <w:ind w:firstLineChars="202" w:firstLine="424"/>
        <w:jc w:val="left"/>
        <w:rPr>
          <w:szCs w:val="21"/>
        </w:rPr>
      </w:pPr>
      <w:proofErr w:type="gramStart"/>
      <w:r w:rsidRPr="00461D22">
        <w:rPr>
          <w:rFonts w:cs="Arial"/>
          <w:szCs w:val="21"/>
        </w:rPr>
        <w:t>舷伸甲板的舷伸部分</w:t>
      </w:r>
      <w:proofErr w:type="gramEnd"/>
      <w:r w:rsidRPr="00461D22">
        <w:rPr>
          <w:rFonts w:cs="Arial"/>
          <w:szCs w:val="21"/>
        </w:rPr>
        <w:t>；</w:t>
      </w:r>
    </w:p>
    <w:p w:rsidR="00F12AD8" w:rsidRPr="00461D22" w:rsidRDefault="00F12AD8" w:rsidP="00F12AD8">
      <w:pPr>
        <w:numPr>
          <w:ilvl w:val="4"/>
          <w:numId w:val="2"/>
        </w:numPr>
        <w:autoSpaceDE w:val="0"/>
        <w:autoSpaceDN w:val="0"/>
        <w:adjustRightInd w:val="0"/>
        <w:ind w:firstLineChars="202" w:firstLine="424"/>
        <w:jc w:val="left"/>
        <w:rPr>
          <w:szCs w:val="21"/>
        </w:rPr>
      </w:pPr>
      <w:r w:rsidRPr="00461D22">
        <w:rPr>
          <w:rFonts w:cs="Arial"/>
          <w:szCs w:val="21"/>
        </w:rPr>
        <w:t>甲板室侧壁与两舷的舷墙（或栏杆）之间的舷边走道；</w:t>
      </w:r>
    </w:p>
    <w:p w:rsidR="00F12AD8" w:rsidRPr="00461D22" w:rsidRDefault="00F12AD8" w:rsidP="00F12AD8">
      <w:pPr>
        <w:numPr>
          <w:ilvl w:val="4"/>
          <w:numId w:val="2"/>
        </w:numPr>
        <w:autoSpaceDE w:val="0"/>
        <w:autoSpaceDN w:val="0"/>
        <w:adjustRightInd w:val="0"/>
        <w:ind w:firstLineChars="202" w:firstLine="424"/>
        <w:jc w:val="left"/>
        <w:rPr>
          <w:szCs w:val="21"/>
        </w:rPr>
      </w:pPr>
      <w:r w:rsidRPr="00461D22">
        <w:rPr>
          <w:rFonts w:hint="eastAsia"/>
          <w:szCs w:val="21"/>
        </w:rPr>
        <w:t>假船首</w:t>
      </w:r>
      <w:r w:rsidRPr="00461D22">
        <w:rPr>
          <w:rFonts w:cs="Arial"/>
          <w:szCs w:val="21"/>
        </w:rPr>
        <w:t>部分</w:t>
      </w:r>
      <w:r w:rsidRPr="00461D22">
        <w:rPr>
          <w:rFonts w:hint="eastAsia"/>
          <w:szCs w:val="21"/>
        </w:rPr>
        <w:t>和假船尾</w:t>
      </w:r>
      <w:r w:rsidRPr="00461D22">
        <w:rPr>
          <w:rFonts w:cs="Arial"/>
          <w:szCs w:val="21"/>
        </w:rPr>
        <w:t>部分；</w:t>
      </w:r>
    </w:p>
    <w:p w:rsidR="00F12AD8" w:rsidRPr="00461D22" w:rsidRDefault="00F12AD8" w:rsidP="00F12AD8">
      <w:pPr>
        <w:numPr>
          <w:ilvl w:val="4"/>
          <w:numId w:val="2"/>
        </w:numPr>
        <w:autoSpaceDE w:val="0"/>
        <w:autoSpaceDN w:val="0"/>
        <w:adjustRightInd w:val="0"/>
        <w:ind w:firstLineChars="202" w:firstLine="424"/>
        <w:jc w:val="left"/>
        <w:rPr>
          <w:rFonts w:cs="Arial"/>
          <w:szCs w:val="21"/>
        </w:rPr>
      </w:pPr>
      <w:r w:rsidRPr="00461D22">
        <w:rPr>
          <w:rFonts w:cs="Arial"/>
          <w:szCs w:val="21"/>
        </w:rPr>
        <w:t>侧推器孔道。</w:t>
      </w:r>
    </w:p>
    <w:p w:rsidR="00F12AD8" w:rsidRPr="00D15E19" w:rsidRDefault="00F12AD8" w:rsidP="00D15E19">
      <w:pPr>
        <w:spacing w:line="240" w:lineRule="exact"/>
      </w:pPr>
    </w:p>
    <w:p w:rsidR="00F12AD8" w:rsidRPr="00952B56" w:rsidRDefault="00F12AD8" w:rsidP="00F12AD8">
      <w:pPr>
        <w:ind w:left="424"/>
        <w:rPr>
          <w:rFonts w:ascii="Univers" w:eastAsia="黑体" w:hAnsi="Univers"/>
          <w:szCs w:val="21"/>
        </w:rPr>
      </w:pPr>
      <w:r w:rsidRPr="00952B56">
        <w:rPr>
          <w:rFonts w:ascii="Univers" w:eastAsia="黑体" w:hAnsi="Univers"/>
          <w:szCs w:val="21"/>
        </w:rPr>
        <w:t xml:space="preserve">4.2.2  </w:t>
      </w:r>
      <w:r w:rsidRPr="00952B56">
        <w:rPr>
          <w:rFonts w:ascii="Univers" w:eastAsia="黑体" w:hAnsi="Univers"/>
          <w:szCs w:val="21"/>
        </w:rPr>
        <w:t>净吨位</w:t>
      </w:r>
    </w:p>
    <w:p w:rsidR="00F12AD8" w:rsidRPr="00461D22" w:rsidRDefault="00F12AD8" w:rsidP="00F12AD8">
      <w:pPr>
        <w:ind w:leftChars="-1" w:left="-2" w:firstLineChars="202" w:firstLine="424"/>
      </w:pPr>
      <w:r w:rsidRPr="00952B56">
        <w:rPr>
          <w:rFonts w:ascii="Univers" w:hAnsi="Univers" w:cs="Arial"/>
          <w:szCs w:val="21"/>
          <w:lang w:val="da-DK"/>
        </w:rPr>
        <w:t xml:space="preserve">4.2.2.1  </w:t>
      </w:r>
      <w:r w:rsidRPr="00461D22">
        <w:rPr>
          <w:rFonts w:cs="Arial"/>
          <w:szCs w:val="21"/>
          <w:lang w:val="da-DK"/>
        </w:rPr>
        <w:t>船舶的净吨位（</w:t>
      </w:r>
      <w:r w:rsidRPr="00A31D3E">
        <w:rPr>
          <w:i/>
          <w:szCs w:val="21"/>
          <w:lang w:val="da-DK"/>
        </w:rPr>
        <w:t>NT</w:t>
      </w:r>
      <w:r w:rsidRPr="00461D22">
        <w:rPr>
          <w:rFonts w:cs="Arial"/>
          <w:szCs w:val="21"/>
          <w:lang w:val="da-DK"/>
        </w:rPr>
        <w:t>）应按下式</w:t>
      </w:r>
      <w:r w:rsidRPr="00461D22">
        <w:rPr>
          <w:rFonts w:cs="Arial"/>
          <w:szCs w:val="21"/>
        </w:rPr>
        <w:t>计算</w:t>
      </w:r>
      <w:r w:rsidRPr="00461D22">
        <w:rPr>
          <w:rFonts w:cs="Arial"/>
          <w:szCs w:val="21"/>
          <w:lang w:val="da-DK"/>
        </w:rPr>
        <w:t>：</w:t>
      </w:r>
    </w:p>
    <w:p w:rsidR="00F12AD8" w:rsidRPr="00461D22" w:rsidRDefault="00F12AD8" w:rsidP="00F12AD8">
      <w:pPr>
        <w:spacing w:line="400" w:lineRule="exact"/>
        <w:ind w:rightChars="-50" w:right="-105" w:firstLine="426"/>
        <w:jc w:val="center"/>
        <w:rPr>
          <w:rFonts w:cs="Arial"/>
          <w:szCs w:val="21"/>
          <w:lang w:val="da-DK"/>
        </w:rPr>
      </w:pPr>
      <w:r w:rsidRPr="00461D22">
        <w:rPr>
          <w:rFonts w:cs="Arial"/>
          <w:position w:val="-10"/>
          <w:szCs w:val="21"/>
          <w:lang w:val="da-DK"/>
        </w:rPr>
        <w:object w:dxaOrig="1280" w:dyaOrig="340">
          <v:shape id="_x0000_i1029" type="#_x0000_t75" style="width:63.95pt;height:16.7pt" o:ole="">
            <v:imagedata r:id="rId15" o:title=""/>
          </v:shape>
          <o:OLEObject Type="Embed" ProgID="Equation.3" ShapeID="_x0000_i1029" DrawAspect="Content" ObjectID="_1574057237" r:id="rId16"/>
        </w:object>
      </w:r>
    </w:p>
    <w:p w:rsidR="00F12AD8" w:rsidRPr="00461D22" w:rsidRDefault="00F12AD8" w:rsidP="009F5F41">
      <w:pPr>
        <w:ind w:rightChars="-50" w:right="-105"/>
        <w:rPr>
          <w:rFonts w:cs="Arial"/>
          <w:szCs w:val="21"/>
          <w:lang w:val="da-DK"/>
        </w:rPr>
      </w:pPr>
      <w:r w:rsidRPr="00461D22">
        <w:rPr>
          <w:rFonts w:cs="Arial"/>
          <w:szCs w:val="21"/>
          <w:lang w:val="da-DK"/>
        </w:rPr>
        <w:t>式中：</w:t>
      </w:r>
      <w:r w:rsidRPr="00461D22">
        <w:rPr>
          <w:i/>
          <w:szCs w:val="21"/>
          <w:lang w:val="da-DK"/>
        </w:rPr>
        <w:t>GT</w:t>
      </w:r>
      <w:r w:rsidRPr="00461D22">
        <w:rPr>
          <w:rFonts w:cs="Arial"/>
          <w:szCs w:val="21"/>
          <w:lang w:val="da-DK"/>
        </w:rPr>
        <w:t>——</w:t>
      </w:r>
      <w:r w:rsidRPr="00461D22">
        <w:rPr>
          <w:rFonts w:cs="Arial"/>
          <w:szCs w:val="21"/>
          <w:lang w:val="da-DK"/>
        </w:rPr>
        <w:t>按本</w:t>
      </w:r>
      <w:r w:rsidRPr="00461D22">
        <w:rPr>
          <w:rFonts w:cs="Arial" w:hint="eastAsia"/>
          <w:szCs w:val="21"/>
          <w:lang w:val="da-DK"/>
        </w:rPr>
        <w:t>节</w:t>
      </w:r>
      <w:r w:rsidRPr="00461D22">
        <w:rPr>
          <w:rFonts w:cs="Arial"/>
          <w:szCs w:val="21"/>
          <w:lang w:val="da-DK"/>
        </w:rPr>
        <w:t>量</w:t>
      </w:r>
      <w:proofErr w:type="gramStart"/>
      <w:r w:rsidRPr="00461D22">
        <w:rPr>
          <w:rFonts w:cs="Arial"/>
          <w:szCs w:val="21"/>
          <w:lang w:val="da-DK"/>
        </w:rPr>
        <w:t>计所得</w:t>
      </w:r>
      <w:proofErr w:type="gramEnd"/>
      <w:r w:rsidRPr="00461D22">
        <w:rPr>
          <w:rFonts w:cs="Arial"/>
          <w:szCs w:val="21"/>
          <w:lang w:val="da-DK"/>
        </w:rPr>
        <w:t>的总吨位；</w:t>
      </w:r>
    </w:p>
    <w:p w:rsidR="00F12AD8" w:rsidRPr="00461D22" w:rsidRDefault="00F12AD8" w:rsidP="009F5F41">
      <w:pPr>
        <w:ind w:rightChars="-50" w:right="-105" w:firstLineChars="300" w:firstLine="630"/>
        <w:rPr>
          <w:rFonts w:cs="Arial"/>
          <w:szCs w:val="21"/>
          <w:lang w:val="da-DK"/>
        </w:rPr>
      </w:pPr>
      <w:r w:rsidRPr="00461D22">
        <w:rPr>
          <w:i/>
          <w:szCs w:val="21"/>
          <w:lang w:val="da-DK"/>
        </w:rPr>
        <w:t>K</w:t>
      </w:r>
      <w:r w:rsidRPr="00461D22">
        <w:rPr>
          <w:szCs w:val="21"/>
          <w:vertAlign w:val="subscript"/>
          <w:lang w:val="da-DK"/>
        </w:rPr>
        <w:t>2</w:t>
      </w:r>
      <w:r w:rsidRPr="00461D22">
        <w:rPr>
          <w:rFonts w:cs="Arial"/>
          <w:szCs w:val="21"/>
          <w:lang w:val="da-DK"/>
        </w:rPr>
        <w:t>——</w:t>
      </w:r>
      <w:r w:rsidRPr="00461D22">
        <w:rPr>
          <w:rFonts w:cs="Arial"/>
          <w:szCs w:val="21"/>
          <w:lang w:val="da-DK"/>
        </w:rPr>
        <w:t>系数，按表</w:t>
      </w:r>
      <w:r>
        <w:rPr>
          <w:szCs w:val="21"/>
          <w:lang w:val="da-DK"/>
        </w:rPr>
        <w:t>4.2.</w:t>
      </w:r>
      <w:r w:rsidRPr="00461D22">
        <w:rPr>
          <w:rFonts w:hint="eastAsia"/>
          <w:szCs w:val="21"/>
          <w:lang w:val="da-DK"/>
        </w:rPr>
        <w:t>2</w:t>
      </w:r>
      <w:r w:rsidRPr="00461D22">
        <w:rPr>
          <w:szCs w:val="21"/>
          <w:lang w:val="da-DK"/>
        </w:rPr>
        <w:t>.1</w:t>
      </w:r>
      <w:r w:rsidRPr="00461D22">
        <w:rPr>
          <w:szCs w:val="21"/>
          <w:lang w:val="da-DK"/>
        </w:rPr>
        <w:t>选</w:t>
      </w:r>
      <w:r w:rsidRPr="00461D22">
        <w:rPr>
          <w:rFonts w:cs="Arial"/>
          <w:szCs w:val="21"/>
          <w:lang w:val="da-DK"/>
        </w:rPr>
        <w:t>取。</w:t>
      </w:r>
    </w:p>
    <w:p w:rsidR="00F12AD8" w:rsidRPr="009A35B5" w:rsidRDefault="00F12AD8" w:rsidP="00D15E19">
      <w:pPr>
        <w:spacing w:line="400" w:lineRule="exact"/>
        <w:ind w:leftChars="-50" w:left="-105" w:rightChars="42" w:right="88" w:firstLineChars="224" w:firstLine="470"/>
        <w:jc w:val="right"/>
        <w:rPr>
          <w:rFonts w:cs="Arial"/>
          <w:szCs w:val="21"/>
          <w:u w:val="thick" w:color="FF0000"/>
          <w:lang w:val="da-DK"/>
        </w:rPr>
      </w:pPr>
      <w:r w:rsidRPr="009A35B5">
        <w:rPr>
          <w:rFonts w:cs="Arial" w:hint="eastAsia"/>
          <w:szCs w:val="21"/>
          <w:u w:val="thick" w:color="FF0000"/>
          <w:lang w:val="da-DK"/>
        </w:rPr>
        <w:t>表</w:t>
      </w:r>
      <w:r>
        <w:rPr>
          <w:rFonts w:cs="Arial"/>
          <w:szCs w:val="21"/>
          <w:u w:val="thick" w:color="FF0000"/>
          <w:lang w:val="da-DK"/>
        </w:rPr>
        <w:t>4.2.</w:t>
      </w:r>
      <w:r w:rsidRPr="009A35B5">
        <w:rPr>
          <w:rFonts w:cs="Arial"/>
          <w:szCs w:val="21"/>
          <w:u w:val="thick" w:color="FF0000"/>
          <w:lang w:val="da-DK"/>
        </w:rPr>
        <w:t>2.1</w:t>
      </w:r>
    </w:p>
    <w:tbl>
      <w:tblPr>
        <w:tblW w:w="488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ook w:val="0000"/>
      </w:tblPr>
      <w:tblGrid>
        <w:gridCol w:w="2377"/>
        <w:gridCol w:w="1984"/>
        <w:gridCol w:w="1984"/>
        <w:gridCol w:w="1984"/>
      </w:tblGrid>
      <w:tr w:rsidR="00F12AD8" w:rsidRPr="00461D22" w:rsidTr="00D15E19">
        <w:trPr>
          <w:trHeight w:val="394"/>
          <w:jc w:val="center"/>
        </w:trPr>
        <w:tc>
          <w:tcPr>
            <w:tcW w:w="1427" w:type="pct"/>
            <w:vAlign w:val="center"/>
          </w:tcPr>
          <w:p w:rsidR="00F12AD8" w:rsidRPr="009A35B5" w:rsidRDefault="00F12AD8" w:rsidP="00C77CAD">
            <w:pPr>
              <w:widowControl/>
              <w:spacing w:line="360" w:lineRule="auto"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461D22">
              <w:rPr>
                <w:rFonts w:cs="宋体" w:hint="eastAsia"/>
                <w:kern w:val="0"/>
                <w:sz w:val="18"/>
                <w:szCs w:val="18"/>
              </w:rPr>
              <w:lastRenderedPageBreak/>
              <w:t>船舶种类</w:t>
            </w:r>
          </w:p>
        </w:tc>
        <w:tc>
          <w:tcPr>
            <w:tcW w:w="1191" w:type="pct"/>
            <w:vAlign w:val="center"/>
          </w:tcPr>
          <w:p w:rsidR="00F12AD8" w:rsidRPr="001C68F5" w:rsidRDefault="00D22FD0" w:rsidP="00C77CAD">
            <w:pPr>
              <w:widowControl/>
              <w:spacing w:line="360" w:lineRule="auto"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1C68F5">
              <w:rPr>
                <w:rFonts w:hint="eastAsia"/>
                <w:sz w:val="18"/>
                <w:szCs w:val="18"/>
              </w:rPr>
              <w:t>散货船</w:t>
            </w:r>
          </w:p>
        </w:tc>
        <w:tc>
          <w:tcPr>
            <w:tcW w:w="1191" w:type="pct"/>
            <w:vAlign w:val="center"/>
          </w:tcPr>
          <w:p w:rsidR="00F12AD8" w:rsidRPr="001C68F5" w:rsidRDefault="00F12AD8" w:rsidP="00C77CAD">
            <w:pPr>
              <w:widowControl/>
              <w:spacing w:line="360" w:lineRule="auto"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1C68F5">
              <w:rPr>
                <w:rFonts w:cs="Arial"/>
                <w:sz w:val="18"/>
                <w:szCs w:val="18"/>
                <w:lang w:val="da-DK"/>
              </w:rPr>
              <w:t>集装箱</w:t>
            </w:r>
            <w:r w:rsidRPr="001C68F5">
              <w:rPr>
                <w:rFonts w:hint="eastAsia"/>
                <w:sz w:val="18"/>
                <w:szCs w:val="18"/>
                <w:lang w:val="da-DK"/>
              </w:rPr>
              <w:t>船</w:t>
            </w:r>
          </w:p>
        </w:tc>
        <w:tc>
          <w:tcPr>
            <w:tcW w:w="1191" w:type="pct"/>
            <w:vAlign w:val="center"/>
          </w:tcPr>
          <w:p w:rsidR="00F12AD8" w:rsidRPr="001C68F5" w:rsidRDefault="00D22FD0" w:rsidP="00C77CAD">
            <w:pPr>
              <w:widowControl/>
              <w:spacing w:line="360" w:lineRule="auto"/>
              <w:jc w:val="center"/>
              <w:rPr>
                <w:sz w:val="18"/>
                <w:szCs w:val="18"/>
              </w:rPr>
            </w:pPr>
            <w:r w:rsidRPr="001C68F5">
              <w:rPr>
                <w:rFonts w:hint="eastAsia"/>
                <w:sz w:val="18"/>
                <w:szCs w:val="18"/>
              </w:rPr>
              <w:t>商品汽车滚装船</w:t>
            </w:r>
            <w:bookmarkStart w:id="0" w:name="_GoBack"/>
            <w:bookmarkEnd w:id="0"/>
          </w:p>
        </w:tc>
      </w:tr>
      <w:tr w:rsidR="00F12AD8" w:rsidRPr="00461D22" w:rsidTr="00D15E19">
        <w:trPr>
          <w:trHeight w:val="394"/>
          <w:jc w:val="center"/>
        </w:trPr>
        <w:tc>
          <w:tcPr>
            <w:tcW w:w="1427" w:type="pct"/>
            <w:vAlign w:val="center"/>
          </w:tcPr>
          <w:p w:rsidR="00F12AD8" w:rsidRPr="00461D22" w:rsidRDefault="00F12AD8" w:rsidP="00C77CAD">
            <w:pPr>
              <w:widowControl/>
              <w:spacing w:line="360" w:lineRule="auto"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461D22">
              <w:rPr>
                <w:i/>
                <w:sz w:val="18"/>
                <w:szCs w:val="18"/>
                <w:lang w:val="da-DK"/>
              </w:rPr>
              <w:t>K</w:t>
            </w:r>
            <w:r w:rsidRPr="00461D22">
              <w:rPr>
                <w:sz w:val="18"/>
                <w:szCs w:val="18"/>
                <w:vertAlign w:val="subscript"/>
                <w:lang w:val="da-DK"/>
              </w:rPr>
              <w:t>2</w:t>
            </w:r>
          </w:p>
        </w:tc>
        <w:tc>
          <w:tcPr>
            <w:tcW w:w="1191" w:type="pct"/>
            <w:vAlign w:val="center"/>
          </w:tcPr>
          <w:p w:rsidR="00F12AD8" w:rsidRPr="00461D22" w:rsidRDefault="00F12AD8" w:rsidP="00C77CAD">
            <w:pPr>
              <w:widowControl/>
              <w:spacing w:line="360" w:lineRule="auto"/>
              <w:jc w:val="center"/>
              <w:rPr>
                <w:sz w:val="18"/>
                <w:szCs w:val="18"/>
              </w:rPr>
            </w:pPr>
            <w:r w:rsidRPr="00461D22">
              <w:rPr>
                <w:rFonts w:cs="宋体" w:hint="eastAsia"/>
                <w:kern w:val="0"/>
                <w:sz w:val="18"/>
                <w:szCs w:val="18"/>
              </w:rPr>
              <w:t>0.56</w:t>
            </w:r>
          </w:p>
        </w:tc>
        <w:tc>
          <w:tcPr>
            <w:tcW w:w="1191" w:type="pct"/>
            <w:vAlign w:val="center"/>
          </w:tcPr>
          <w:p w:rsidR="00F12AD8" w:rsidRPr="00461D22" w:rsidRDefault="00F12AD8" w:rsidP="00C77CAD">
            <w:pPr>
              <w:widowControl/>
              <w:spacing w:line="360" w:lineRule="auto"/>
              <w:jc w:val="center"/>
              <w:rPr>
                <w:rFonts w:cs="Arial"/>
                <w:sz w:val="18"/>
                <w:szCs w:val="18"/>
                <w:lang w:val="da-DK"/>
              </w:rPr>
            </w:pPr>
            <w:r w:rsidRPr="00461D22">
              <w:rPr>
                <w:rFonts w:cs="宋体" w:hint="eastAsia"/>
                <w:kern w:val="0"/>
                <w:sz w:val="18"/>
                <w:szCs w:val="18"/>
              </w:rPr>
              <w:t>0.65</w:t>
            </w:r>
          </w:p>
        </w:tc>
        <w:tc>
          <w:tcPr>
            <w:tcW w:w="1191" w:type="pct"/>
            <w:vAlign w:val="center"/>
          </w:tcPr>
          <w:p w:rsidR="00F12AD8" w:rsidRPr="00461D22" w:rsidRDefault="00F12AD8" w:rsidP="00C77CAD">
            <w:pPr>
              <w:widowControl/>
              <w:spacing w:line="360" w:lineRule="auto"/>
              <w:jc w:val="center"/>
              <w:rPr>
                <w:sz w:val="18"/>
                <w:szCs w:val="18"/>
              </w:rPr>
            </w:pPr>
            <w:r w:rsidRPr="00461D22">
              <w:rPr>
                <w:rFonts w:cs="宋体" w:hint="eastAsia"/>
                <w:kern w:val="0"/>
                <w:sz w:val="18"/>
                <w:szCs w:val="18"/>
              </w:rPr>
              <w:t>0.60</w:t>
            </w:r>
          </w:p>
        </w:tc>
      </w:tr>
    </w:tbl>
    <w:p w:rsidR="00F12AD8" w:rsidRPr="00D15E19" w:rsidRDefault="00F12AD8" w:rsidP="00D15E19">
      <w:pPr>
        <w:spacing w:line="240" w:lineRule="exact"/>
      </w:pPr>
    </w:p>
    <w:p w:rsidR="00F12AD8" w:rsidRPr="00461D22" w:rsidRDefault="00F12AD8" w:rsidP="00F12AD8">
      <w:pPr>
        <w:pStyle w:val="3"/>
        <w:jc w:val="center"/>
        <w:rPr>
          <w:rFonts w:eastAsia="黑体"/>
          <w:b w:val="0"/>
          <w:bCs w:val="0"/>
        </w:rPr>
      </w:pPr>
      <w:r w:rsidRPr="002418C4">
        <w:rPr>
          <w:rFonts w:eastAsia="楷体"/>
          <w:sz w:val="28"/>
          <w:szCs w:val="28"/>
        </w:rPr>
        <w:t>第</w:t>
      </w:r>
      <w:r w:rsidRPr="002418C4">
        <w:rPr>
          <w:rFonts w:eastAsia="楷体" w:hint="eastAsia"/>
          <w:sz w:val="28"/>
          <w:szCs w:val="28"/>
        </w:rPr>
        <w:t>3</w:t>
      </w:r>
      <w:r w:rsidRPr="002418C4">
        <w:rPr>
          <w:rFonts w:eastAsia="楷体" w:hint="eastAsia"/>
          <w:sz w:val="28"/>
          <w:szCs w:val="28"/>
        </w:rPr>
        <w:t>节</w:t>
      </w:r>
      <w:r w:rsidRPr="002418C4">
        <w:rPr>
          <w:rFonts w:eastAsia="楷体" w:hint="eastAsia"/>
          <w:sz w:val="28"/>
          <w:szCs w:val="28"/>
        </w:rPr>
        <w:t xml:space="preserve">  </w:t>
      </w:r>
      <w:r w:rsidRPr="002418C4">
        <w:rPr>
          <w:rFonts w:eastAsia="楷体" w:hint="eastAsia"/>
          <w:sz w:val="28"/>
          <w:szCs w:val="28"/>
        </w:rPr>
        <w:t>丈量与计算</w:t>
      </w:r>
    </w:p>
    <w:p w:rsidR="00F12AD8" w:rsidRPr="00952B56" w:rsidRDefault="00F12AD8" w:rsidP="00F12AD8">
      <w:pPr>
        <w:ind w:left="454"/>
        <w:rPr>
          <w:rFonts w:ascii="Univers" w:eastAsia="黑体" w:hAnsi="Univers"/>
        </w:rPr>
      </w:pPr>
      <w:r w:rsidRPr="00952B56">
        <w:rPr>
          <w:rFonts w:ascii="Univers" w:eastAsia="黑体" w:hAnsi="Univers"/>
          <w:szCs w:val="21"/>
        </w:rPr>
        <w:t xml:space="preserve">4.3.1  </w:t>
      </w:r>
      <w:proofErr w:type="gramStart"/>
      <w:r w:rsidRPr="00952B56">
        <w:rPr>
          <w:rFonts w:ascii="Univers" w:eastAsia="黑体" w:hAnsi="Univers"/>
          <w:szCs w:val="21"/>
        </w:rPr>
        <w:t>量吨甲板</w:t>
      </w:r>
      <w:proofErr w:type="gramEnd"/>
      <w:r w:rsidRPr="00952B56">
        <w:rPr>
          <w:rFonts w:ascii="Univers" w:eastAsia="黑体" w:hAnsi="Univers"/>
          <w:szCs w:val="21"/>
        </w:rPr>
        <w:t>下围蔽处所的</w:t>
      </w:r>
      <w:r w:rsidRPr="00952B56">
        <w:rPr>
          <w:rFonts w:ascii="Univers" w:eastAsia="黑体" w:hAnsi="Univers" w:cs="Arial"/>
          <w:szCs w:val="21"/>
          <w:lang w:val="da-DK"/>
        </w:rPr>
        <w:t>容积</w:t>
      </w:r>
      <w:r w:rsidRPr="00952B56">
        <w:rPr>
          <w:rFonts w:ascii="Univers" w:eastAsia="黑体" w:hAnsi="Univers"/>
          <w:i/>
          <w:szCs w:val="21"/>
          <w:lang w:val="da-DK"/>
        </w:rPr>
        <w:t>V</w:t>
      </w:r>
      <w:r w:rsidRPr="00952B56">
        <w:rPr>
          <w:rFonts w:ascii="Univers" w:eastAsia="黑体" w:hAnsi="Univers"/>
          <w:szCs w:val="21"/>
          <w:vertAlign w:val="subscript"/>
          <w:lang w:val="da-DK"/>
        </w:rPr>
        <w:t xml:space="preserve">1 </w:t>
      </w:r>
    </w:p>
    <w:p w:rsidR="00F12AD8" w:rsidRPr="00461D22" w:rsidRDefault="00F12AD8" w:rsidP="00F12AD8">
      <w:pPr>
        <w:pStyle w:val="a3"/>
        <w:ind w:left="2" w:firstLineChars="202" w:firstLine="424"/>
        <w:rPr>
          <w:rFonts w:ascii="Times New Roman" w:hAnsi="Times New Roman"/>
        </w:rPr>
      </w:pPr>
      <w:r w:rsidRPr="00952B56">
        <w:rPr>
          <w:rFonts w:ascii="Univers" w:hAnsi="Univers" w:cs="Arial"/>
          <w:szCs w:val="21"/>
          <w:lang w:val="da-DK"/>
        </w:rPr>
        <w:t xml:space="preserve">4.3.1.1 </w:t>
      </w:r>
      <w:r>
        <w:rPr>
          <w:rFonts w:ascii="Times New Roman" w:hAnsi="Times New Roman" w:cs="Arial" w:hint="eastAsia"/>
          <w:szCs w:val="21"/>
          <w:lang w:val="da-DK"/>
        </w:rPr>
        <w:t xml:space="preserve"> </w:t>
      </w:r>
      <w:proofErr w:type="gramStart"/>
      <w:r w:rsidRPr="00461D22">
        <w:rPr>
          <w:rFonts w:ascii="Times New Roman" w:hAnsi="Times New Roman" w:cs="Arial"/>
          <w:szCs w:val="21"/>
          <w:lang w:val="da-DK"/>
        </w:rPr>
        <w:t>量吨甲板</w:t>
      </w:r>
      <w:proofErr w:type="gramEnd"/>
      <w:r w:rsidRPr="00461D22">
        <w:rPr>
          <w:rFonts w:ascii="Times New Roman" w:hAnsi="Times New Roman" w:cs="Arial"/>
          <w:szCs w:val="21"/>
          <w:lang w:val="da-DK"/>
        </w:rPr>
        <w:t>以下围蔽处所的容积</w:t>
      </w:r>
      <w:r w:rsidRPr="00461D22">
        <w:rPr>
          <w:rFonts w:ascii="Times New Roman" w:eastAsia="黑体" w:hAnsi="Times New Roman"/>
          <w:i/>
          <w:szCs w:val="21"/>
          <w:lang w:val="da-DK"/>
        </w:rPr>
        <w:t>V</w:t>
      </w:r>
      <w:r w:rsidRPr="00461D22">
        <w:rPr>
          <w:rFonts w:ascii="Times New Roman" w:eastAsia="黑体" w:hAnsi="Times New Roman"/>
          <w:szCs w:val="21"/>
          <w:vertAlign w:val="subscript"/>
          <w:lang w:val="da-DK"/>
        </w:rPr>
        <w:t>1</w:t>
      </w:r>
      <w:r w:rsidRPr="00461D22">
        <w:rPr>
          <w:rFonts w:ascii="Times New Roman" w:hAnsi="Times New Roman" w:cs="Arial" w:hint="eastAsia"/>
          <w:szCs w:val="21"/>
          <w:lang w:val="da-DK"/>
        </w:rPr>
        <w:t>分</w:t>
      </w:r>
      <w:r w:rsidRPr="00461D22">
        <w:rPr>
          <w:rFonts w:ascii="Times New Roman" w:hAnsi="Times New Roman" w:hint="eastAsia"/>
          <w:szCs w:val="21"/>
        </w:rPr>
        <w:t>下列</w:t>
      </w:r>
      <w:r w:rsidRPr="00461D22">
        <w:rPr>
          <w:rFonts w:ascii="Times New Roman" w:hAnsi="Times New Roman"/>
          <w:szCs w:val="21"/>
          <w:lang w:val="da-DK"/>
        </w:rPr>
        <w:t>3</w:t>
      </w:r>
      <w:r w:rsidRPr="00461D22">
        <w:rPr>
          <w:rFonts w:ascii="Times New Roman" w:hAnsi="Times New Roman" w:cs="Arial" w:hint="eastAsia"/>
          <w:szCs w:val="21"/>
          <w:lang w:val="da-DK"/>
        </w:rPr>
        <w:t>个部分进行量计</w:t>
      </w:r>
      <w:r w:rsidRPr="00461D22">
        <w:rPr>
          <w:rFonts w:ascii="Times New Roman" w:hAnsi="Times New Roman" w:cs="Arial" w:hint="eastAsia"/>
          <w:szCs w:val="21"/>
        </w:rPr>
        <w:t>：</w:t>
      </w:r>
    </w:p>
    <w:p w:rsidR="00F12AD8" w:rsidRPr="00461D22" w:rsidRDefault="00F12AD8" w:rsidP="00D15E19">
      <w:pPr>
        <w:autoSpaceDE w:val="0"/>
        <w:autoSpaceDN w:val="0"/>
        <w:adjustRightInd w:val="0"/>
        <w:ind w:firstLine="378"/>
        <w:jc w:val="left"/>
        <w:rPr>
          <w:szCs w:val="21"/>
        </w:rPr>
      </w:pPr>
      <w:r w:rsidRPr="00461D22">
        <w:rPr>
          <w:rFonts w:cs="Arial" w:hint="eastAsia"/>
          <w:szCs w:val="21"/>
          <w:lang w:val="da-DK"/>
        </w:rPr>
        <w:t>（</w:t>
      </w:r>
      <w:r w:rsidRPr="00461D22">
        <w:rPr>
          <w:rFonts w:cs="Arial" w:hint="eastAsia"/>
          <w:szCs w:val="21"/>
          <w:lang w:val="da-DK"/>
        </w:rPr>
        <w:t>1</w:t>
      </w:r>
      <w:r w:rsidRPr="00461D22">
        <w:rPr>
          <w:rFonts w:cs="Arial" w:hint="eastAsia"/>
          <w:szCs w:val="21"/>
          <w:lang w:val="da-DK"/>
        </w:rPr>
        <w:t>）主体部分</w:t>
      </w:r>
      <w:r w:rsidRPr="00461D22">
        <w:rPr>
          <w:rFonts w:cs="Arial"/>
          <w:szCs w:val="21"/>
        </w:rPr>
        <w:t>——</w:t>
      </w:r>
      <w:r w:rsidRPr="00461D22">
        <w:rPr>
          <w:rFonts w:hint="eastAsia"/>
          <w:szCs w:val="21"/>
          <w:lang w:val="da-DK"/>
        </w:rPr>
        <w:t>首尾垂线之间的部分</w:t>
      </w:r>
      <w:r w:rsidRPr="00461D22">
        <w:rPr>
          <w:rFonts w:cs="Arial" w:hint="eastAsia"/>
          <w:szCs w:val="21"/>
          <w:lang w:val="da-DK"/>
        </w:rPr>
        <w:t>；</w:t>
      </w:r>
    </w:p>
    <w:p w:rsidR="00D15E19" w:rsidRDefault="00F12AD8" w:rsidP="00D15E19">
      <w:pPr>
        <w:autoSpaceDE w:val="0"/>
        <w:autoSpaceDN w:val="0"/>
        <w:adjustRightInd w:val="0"/>
        <w:ind w:firstLine="378"/>
        <w:jc w:val="left"/>
        <w:rPr>
          <w:szCs w:val="21"/>
        </w:rPr>
      </w:pPr>
      <w:r w:rsidRPr="00461D22">
        <w:rPr>
          <w:rFonts w:cs="Arial" w:hint="eastAsia"/>
          <w:szCs w:val="21"/>
        </w:rPr>
        <w:t>（</w:t>
      </w:r>
      <w:r w:rsidRPr="00461D22">
        <w:rPr>
          <w:rFonts w:cs="Arial" w:hint="eastAsia"/>
          <w:szCs w:val="21"/>
        </w:rPr>
        <w:t>2</w:t>
      </w:r>
      <w:r w:rsidRPr="00461D22">
        <w:rPr>
          <w:rFonts w:cs="Arial" w:hint="eastAsia"/>
          <w:szCs w:val="21"/>
        </w:rPr>
        <w:t>）</w:t>
      </w:r>
      <w:r w:rsidRPr="00461D22">
        <w:rPr>
          <w:rFonts w:cs="Arial" w:hint="eastAsia"/>
          <w:szCs w:val="21"/>
          <w:lang w:val="da-DK"/>
        </w:rPr>
        <w:t>附加部分</w:t>
      </w:r>
      <w:r w:rsidRPr="00461D22">
        <w:rPr>
          <w:rFonts w:cs="Arial"/>
          <w:szCs w:val="21"/>
        </w:rPr>
        <w:t>——</w:t>
      </w:r>
      <w:r w:rsidRPr="00461D22">
        <w:rPr>
          <w:rFonts w:hint="eastAsia"/>
          <w:szCs w:val="21"/>
          <w:lang w:val="da-DK"/>
        </w:rPr>
        <w:t>首垂线以前部分和尾垂线以后部分</w:t>
      </w:r>
      <w:r w:rsidRPr="00461D22">
        <w:rPr>
          <w:rFonts w:cs="Arial" w:hint="eastAsia"/>
          <w:szCs w:val="21"/>
          <w:lang w:val="da-DK"/>
        </w:rPr>
        <w:t>；</w:t>
      </w:r>
    </w:p>
    <w:p w:rsidR="00F12AD8" w:rsidRPr="00D15E19" w:rsidRDefault="00D15E19" w:rsidP="00D15E19">
      <w:pPr>
        <w:autoSpaceDE w:val="0"/>
        <w:autoSpaceDN w:val="0"/>
        <w:adjustRightInd w:val="0"/>
        <w:ind w:firstLine="378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</w:t>
      </w:r>
      <w:proofErr w:type="gramStart"/>
      <w:r w:rsidR="00F12AD8" w:rsidRPr="00D15E19">
        <w:rPr>
          <w:rFonts w:cs="Arial" w:hint="eastAsia"/>
          <w:szCs w:val="21"/>
          <w:lang w:val="da-DK"/>
        </w:rPr>
        <w:t>突出体</w:t>
      </w:r>
      <w:proofErr w:type="gramEnd"/>
      <w:r w:rsidR="00F12AD8" w:rsidRPr="00D15E19">
        <w:rPr>
          <w:rFonts w:cs="Arial" w:hint="eastAsia"/>
          <w:szCs w:val="21"/>
          <w:lang w:val="da-DK"/>
        </w:rPr>
        <w:t>部分</w:t>
      </w:r>
      <w:r w:rsidR="00F12AD8" w:rsidRPr="00D15E19">
        <w:rPr>
          <w:rFonts w:cs="Arial"/>
          <w:szCs w:val="21"/>
        </w:rPr>
        <w:t>——</w:t>
      </w:r>
      <w:r w:rsidR="00F12AD8" w:rsidRPr="00D15E19">
        <w:rPr>
          <w:rFonts w:hint="eastAsia"/>
          <w:szCs w:val="21"/>
          <w:lang w:val="da-DK"/>
        </w:rPr>
        <w:t>推进器轴毂和流线体等部分（如有时）</w:t>
      </w:r>
      <w:r w:rsidR="00F12AD8" w:rsidRPr="00D15E19">
        <w:rPr>
          <w:rFonts w:cs="Arial"/>
          <w:szCs w:val="21"/>
          <w:lang w:val="da-DK"/>
        </w:rPr>
        <w:t>。</w:t>
      </w:r>
    </w:p>
    <w:p w:rsidR="00F12AD8" w:rsidRPr="00461D22" w:rsidRDefault="00F12AD8" w:rsidP="00F12AD8">
      <w:pPr>
        <w:pStyle w:val="a3"/>
        <w:ind w:left="2" w:firstLineChars="202" w:firstLine="424"/>
        <w:rPr>
          <w:rFonts w:ascii="Times New Roman" w:hAnsi="Times New Roman"/>
        </w:rPr>
      </w:pPr>
      <w:r w:rsidRPr="00952B56">
        <w:rPr>
          <w:rFonts w:ascii="Univers" w:hAnsi="Univers" w:cs="Arial"/>
          <w:szCs w:val="21"/>
          <w:lang w:val="da-DK"/>
        </w:rPr>
        <w:t xml:space="preserve">4.3.1.2 </w:t>
      </w:r>
      <w:r>
        <w:rPr>
          <w:rFonts w:ascii="Times New Roman" w:hAnsi="Times New Roman" w:cs="Arial" w:hint="eastAsia"/>
          <w:szCs w:val="21"/>
          <w:lang w:val="da-DK"/>
        </w:rPr>
        <w:t xml:space="preserve"> </w:t>
      </w:r>
      <w:proofErr w:type="gramStart"/>
      <w:r w:rsidRPr="00461D22">
        <w:rPr>
          <w:rFonts w:ascii="Times New Roman" w:hAnsi="Times New Roman" w:cs="Arial"/>
          <w:szCs w:val="21"/>
          <w:lang w:val="da-DK"/>
        </w:rPr>
        <w:t>量吨甲板</w:t>
      </w:r>
      <w:proofErr w:type="gramEnd"/>
      <w:r w:rsidRPr="00461D22">
        <w:rPr>
          <w:rFonts w:ascii="Times New Roman" w:hAnsi="Times New Roman" w:cs="Arial"/>
          <w:szCs w:val="21"/>
          <w:lang w:val="da-DK"/>
        </w:rPr>
        <w:t>以下围蔽处所的容积</w:t>
      </w:r>
      <w:r w:rsidRPr="00461D22">
        <w:rPr>
          <w:rFonts w:ascii="Times New Roman" w:eastAsia="黑体" w:hAnsi="Times New Roman"/>
          <w:i/>
          <w:szCs w:val="21"/>
          <w:lang w:val="da-DK"/>
        </w:rPr>
        <w:t>V</w:t>
      </w:r>
      <w:r w:rsidRPr="00461D22">
        <w:rPr>
          <w:rFonts w:ascii="Times New Roman" w:eastAsia="黑体" w:hAnsi="Times New Roman"/>
          <w:szCs w:val="21"/>
          <w:vertAlign w:val="subscript"/>
          <w:lang w:val="da-DK"/>
        </w:rPr>
        <w:t>1</w:t>
      </w:r>
      <w:r w:rsidRPr="00461D22">
        <w:rPr>
          <w:rFonts w:ascii="Times New Roman" w:hAnsi="Times New Roman" w:cs="Arial"/>
          <w:szCs w:val="21"/>
          <w:lang w:val="da-DK"/>
        </w:rPr>
        <w:t>，</w:t>
      </w:r>
      <w:r w:rsidRPr="00461D22">
        <w:rPr>
          <w:rFonts w:ascii="Times New Roman" w:hAnsi="Times New Roman" w:cs="Arial" w:hint="eastAsia"/>
          <w:szCs w:val="21"/>
          <w:lang w:val="da-DK"/>
        </w:rPr>
        <w:t>根据所提供的图纸可按</w:t>
      </w:r>
      <w:r w:rsidR="00FD0B66">
        <w:rPr>
          <w:rFonts w:ascii="Times New Roman" w:hAnsi="Times New Roman" w:cs="Arial" w:hint="eastAsia"/>
          <w:szCs w:val="21"/>
        </w:rPr>
        <w:t>本章</w:t>
      </w:r>
      <w:r>
        <w:rPr>
          <w:rFonts w:ascii="Times New Roman" w:hAnsi="Times New Roman"/>
          <w:szCs w:val="21"/>
          <w:lang w:val="da-DK"/>
        </w:rPr>
        <w:t>4.3.</w:t>
      </w:r>
      <w:r w:rsidRPr="00461D22">
        <w:rPr>
          <w:rFonts w:ascii="Times New Roman" w:hAnsi="Times New Roman"/>
          <w:szCs w:val="21"/>
          <w:lang w:val="da-DK"/>
        </w:rPr>
        <w:t>1.3</w:t>
      </w:r>
      <w:r w:rsidRPr="00461D22">
        <w:rPr>
          <w:rFonts w:ascii="Times New Roman" w:hAnsi="Times New Roman" w:cs="Arial" w:hint="eastAsia"/>
          <w:szCs w:val="21"/>
          <w:lang w:val="da-DK"/>
        </w:rPr>
        <w:t>～</w:t>
      </w:r>
      <w:r>
        <w:rPr>
          <w:rFonts w:ascii="Times New Roman" w:hAnsi="Times New Roman"/>
          <w:szCs w:val="21"/>
          <w:lang w:val="da-DK"/>
        </w:rPr>
        <w:t>4.3.</w:t>
      </w:r>
      <w:r w:rsidRPr="00461D22">
        <w:rPr>
          <w:rFonts w:ascii="Times New Roman" w:hAnsi="Times New Roman"/>
          <w:szCs w:val="21"/>
          <w:lang w:val="da-DK"/>
        </w:rPr>
        <w:t>1.</w:t>
      </w:r>
      <w:r w:rsidRPr="00461D22">
        <w:rPr>
          <w:rFonts w:ascii="Times New Roman" w:hAnsi="Times New Roman" w:hint="eastAsia"/>
          <w:szCs w:val="21"/>
          <w:lang w:val="da-DK"/>
        </w:rPr>
        <w:t>4</w:t>
      </w:r>
      <w:r w:rsidRPr="00461D22">
        <w:rPr>
          <w:rFonts w:ascii="Times New Roman" w:hAnsi="Times New Roman"/>
          <w:szCs w:val="21"/>
          <w:lang w:val="da-DK"/>
        </w:rPr>
        <w:t>所</w:t>
      </w:r>
      <w:r w:rsidRPr="00461D22">
        <w:rPr>
          <w:rFonts w:ascii="Times New Roman" w:hAnsi="Times New Roman" w:cs="Arial" w:hint="eastAsia"/>
          <w:szCs w:val="21"/>
          <w:lang w:val="da-DK"/>
        </w:rPr>
        <w:t>述</w:t>
      </w:r>
      <w:r w:rsidRPr="00461D22">
        <w:rPr>
          <w:rFonts w:ascii="Times New Roman" w:hAnsi="Times New Roman" w:cs="Arial"/>
          <w:szCs w:val="21"/>
          <w:lang w:val="da-DK"/>
        </w:rPr>
        <w:t>的</w:t>
      </w:r>
      <w:r w:rsidRPr="00461D22">
        <w:rPr>
          <w:rFonts w:ascii="Times New Roman" w:hAnsi="Times New Roman" w:cs="Arial" w:hint="eastAsia"/>
          <w:szCs w:val="21"/>
          <w:lang w:val="da-DK"/>
        </w:rPr>
        <w:t>任一方法进行量计</w:t>
      </w:r>
      <w:r w:rsidRPr="00461D22">
        <w:rPr>
          <w:rFonts w:ascii="Times New Roman" w:hAnsi="Times New Roman" w:cs="Arial"/>
          <w:szCs w:val="21"/>
          <w:lang w:val="da-DK"/>
        </w:rPr>
        <w:t>。</w:t>
      </w:r>
    </w:p>
    <w:p w:rsidR="00F12AD8" w:rsidRPr="00461D22" w:rsidRDefault="00F12AD8" w:rsidP="00F12AD8">
      <w:pPr>
        <w:pStyle w:val="a3"/>
        <w:ind w:left="2" w:firstLineChars="202" w:firstLine="424"/>
        <w:rPr>
          <w:rFonts w:ascii="Times New Roman" w:hAnsi="Times New Roman"/>
        </w:rPr>
      </w:pPr>
      <w:r w:rsidRPr="00952B56">
        <w:rPr>
          <w:rFonts w:ascii="Univers" w:hAnsi="Univers" w:cs="Arial"/>
          <w:szCs w:val="21"/>
          <w:lang w:val="da-DK"/>
        </w:rPr>
        <w:t>4.3.1.3</w:t>
      </w:r>
      <w:r>
        <w:rPr>
          <w:rFonts w:ascii="Times New Roman" w:hAnsi="Times New Roman" w:cs="Arial" w:hint="eastAsia"/>
          <w:szCs w:val="21"/>
          <w:lang w:val="da-DK"/>
        </w:rPr>
        <w:t xml:space="preserve">  </w:t>
      </w:r>
      <w:r w:rsidRPr="00461D22">
        <w:rPr>
          <w:rFonts w:ascii="Times New Roman" w:hAnsi="Times New Roman" w:cs="Arial"/>
          <w:szCs w:val="21"/>
          <w:lang w:val="da-DK"/>
        </w:rPr>
        <w:t>按</w:t>
      </w:r>
      <w:r w:rsidRPr="00461D22">
        <w:rPr>
          <w:rFonts w:ascii="Times New Roman" w:hAnsi="Times New Roman" w:hint="eastAsia"/>
          <w:szCs w:val="21"/>
          <w:lang w:val="da-DK"/>
        </w:rPr>
        <w:t>下列方法</w:t>
      </w:r>
      <w:r w:rsidRPr="00461D22">
        <w:rPr>
          <w:rFonts w:ascii="Times New Roman" w:hAnsi="Times New Roman" w:cs="Arial" w:hint="eastAsia"/>
          <w:szCs w:val="21"/>
          <w:lang w:val="da-DK"/>
        </w:rPr>
        <w:t>量计</w:t>
      </w:r>
      <w:r w:rsidRPr="00461D22">
        <w:rPr>
          <w:rFonts w:ascii="Times New Roman" w:hAnsi="Times New Roman" w:cs="Arial"/>
          <w:szCs w:val="21"/>
          <w:lang w:val="da-DK"/>
        </w:rPr>
        <w:t>量吨甲板以下围蔽处所的容积</w:t>
      </w:r>
      <w:r w:rsidRPr="00461D22">
        <w:rPr>
          <w:rFonts w:ascii="Times New Roman" w:eastAsia="黑体" w:hAnsi="Times New Roman"/>
          <w:i/>
          <w:szCs w:val="21"/>
          <w:lang w:val="da-DK"/>
        </w:rPr>
        <w:t>V</w:t>
      </w:r>
      <w:r w:rsidRPr="00461D22">
        <w:rPr>
          <w:rFonts w:ascii="Times New Roman" w:eastAsia="黑体" w:hAnsi="Times New Roman"/>
          <w:szCs w:val="21"/>
          <w:vertAlign w:val="subscript"/>
          <w:lang w:val="da-DK"/>
        </w:rPr>
        <w:t>1</w:t>
      </w:r>
      <w:r w:rsidRPr="00461D22">
        <w:rPr>
          <w:rFonts w:ascii="Times New Roman" w:hAnsi="Times New Roman" w:cs="Arial" w:hint="eastAsia"/>
          <w:szCs w:val="21"/>
        </w:rPr>
        <w:t>：</w:t>
      </w:r>
    </w:p>
    <w:p w:rsidR="00F12AD8" w:rsidRPr="009A35B5" w:rsidRDefault="00F12AD8" w:rsidP="00D15E19">
      <w:pPr>
        <w:autoSpaceDE w:val="0"/>
        <w:autoSpaceDN w:val="0"/>
        <w:adjustRightInd w:val="0"/>
        <w:ind w:firstLine="364"/>
        <w:jc w:val="left"/>
        <w:rPr>
          <w:rFonts w:cs="Arial"/>
          <w:szCs w:val="21"/>
          <w:u w:val="thick" w:color="FF0000"/>
          <w:lang w:val="da-DK"/>
        </w:rPr>
      </w:pPr>
      <w:r w:rsidRPr="009A35B5">
        <w:rPr>
          <w:rFonts w:cs="Arial" w:hint="eastAsia"/>
          <w:szCs w:val="21"/>
          <w:u w:val="thick" w:color="FF0000"/>
          <w:lang w:val="da-DK"/>
        </w:rPr>
        <w:t>（</w:t>
      </w:r>
      <w:r w:rsidRPr="009A35B5">
        <w:rPr>
          <w:rFonts w:cs="Arial"/>
          <w:szCs w:val="21"/>
          <w:u w:val="thick" w:color="FF0000"/>
          <w:lang w:val="da-DK"/>
        </w:rPr>
        <w:t>1</w:t>
      </w:r>
      <w:r w:rsidRPr="009A35B5">
        <w:rPr>
          <w:rFonts w:cs="Arial" w:hint="eastAsia"/>
          <w:szCs w:val="21"/>
          <w:u w:val="thick" w:color="FF0000"/>
          <w:lang w:val="da-DK"/>
        </w:rPr>
        <w:t>）主体部分的容积</w:t>
      </w:r>
      <w:r w:rsidRPr="009A35B5">
        <w:rPr>
          <w:rFonts w:cs="Arial"/>
          <w:i/>
          <w:szCs w:val="21"/>
          <w:u w:val="thick" w:color="FF0000"/>
          <w:lang w:val="da-DK"/>
        </w:rPr>
        <w:t>V</w:t>
      </w:r>
      <w:r w:rsidRPr="009A35B5">
        <w:rPr>
          <w:rFonts w:cs="Arial"/>
          <w:szCs w:val="21"/>
          <w:u w:val="thick" w:color="FF0000"/>
          <w:vertAlign w:val="subscript"/>
          <w:lang w:val="da-DK"/>
        </w:rPr>
        <w:t>11</w:t>
      </w:r>
      <w:r w:rsidRPr="009A35B5">
        <w:rPr>
          <w:rFonts w:cs="Arial" w:hint="eastAsia"/>
          <w:szCs w:val="21"/>
          <w:u w:val="thick" w:color="FF0000"/>
          <w:lang w:val="da-DK"/>
        </w:rPr>
        <w:t>，主体部分的容积</w:t>
      </w:r>
      <w:r w:rsidRPr="009A35B5">
        <w:rPr>
          <w:rFonts w:cs="Arial"/>
          <w:i/>
          <w:szCs w:val="21"/>
          <w:u w:val="thick" w:color="FF0000"/>
          <w:lang w:val="da-DK"/>
        </w:rPr>
        <w:t>V</w:t>
      </w:r>
      <w:r w:rsidRPr="009A35B5">
        <w:rPr>
          <w:rFonts w:cs="Arial"/>
          <w:szCs w:val="21"/>
          <w:u w:val="thick" w:color="FF0000"/>
          <w:vertAlign w:val="subscript"/>
          <w:lang w:val="da-DK"/>
        </w:rPr>
        <w:t>11</w:t>
      </w:r>
      <w:r w:rsidRPr="009A35B5">
        <w:rPr>
          <w:rFonts w:cs="Arial" w:hint="eastAsia"/>
          <w:szCs w:val="21"/>
          <w:u w:val="thick" w:color="FF0000"/>
          <w:lang w:val="da-DK"/>
        </w:rPr>
        <w:t>应采用辛氏第一法则量计；</w:t>
      </w:r>
    </w:p>
    <w:p w:rsidR="00F12AD8" w:rsidRPr="00461D22" w:rsidRDefault="00F12AD8" w:rsidP="00D15E19">
      <w:pPr>
        <w:autoSpaceDE w:val="0"/>
        <w:autoSpaceDN w:val="0"/>
        <w:adjustRightInd w:val="0"/>
        <w:ind w:firstLine="364"/>
        <w:jc w:val="left"/>
        <w:rPr>
          <w:rFonts w:cs="Arial"/>
          <w:szCs w:val="21"/>
          <w:lang w:val="da-DK"/>
        </w:rPr>
      </w:pPr>
      <w:r w:rsidRPr="009A35B5">
        <w:rPr>
          <w:rFonts w:cs="Arial" w:hint="eastAsia"/>
          <w:szCs w:val="21"/>
          <w:u w:val="thick" w:color="FF0000"/>
          <w:lang w:val="da-DK"/>
        </w:rPr>
        <w:t>（</w:t>
      </w:r>
      <w:r w:rsidRPr="009A35B5">
        <w:rPr>
          <w:rFonts w:cs="Arial"/>
          <w:szCs w:val="21"/>
          <w:u w:val="thick" w:color="FF0000"/>
          <w:lang w:val="da-DK"/>
        </w:rPr>
        <w:t>2</w:t>
      </w:r>
      <w:r w:rsidRPr="009A35B5">
        <w:rPr>
          <w:rFonts w:cs="Arial" w:hint="eastAsia"/>
          <w:szCs w:val="21"/>
          <w:u w:val="thick" w:color="FF0000"/>
          <w:lang w:val="da-DK"/>
        </w:rPr>
        <w:t>）附加部分的容积</w:t>
      </w:r>
      <w:r w:rsidRPr="009A35B5">
        <w:rPr>
          <w:rFonts w:eastAsia="黑体"/>
          <w:i/>
          <w:szCs w:val="21"/>
          <w:u w:val="thick" w:color="FF0000"/>
          <w:lang w:val="da-DK"/>
        </w:rPr>
        <w:t>V</w:t>
      </w:r>
      <w:r w:rsidRPr="009A35B5">
        <w:rPr>
          <w:rFonts w:eastAsia="黑体"/>
          <w:szCs w:val="21"/>
          <w:u w:val="thick" w:color="FF0000"/>
          <w:vertAlign w:val="subscript"/>
          <w:lang w:val="da-DK"/>
        </w:rPr>
        <w:t>12</w:t>
      </w:r>
      <w:r w:rsidRPr="009A35B5">
        <w:rPr>
          <w:rFonts w:hint="eastAsia"/>
          <w:szCs w:val="21"/>
          <w:u w:val="thick" w:color="FF0000"/>
          <w:lang w:val="da-DK"/>
        </w:rPr>
        <w:t>，将首垂线以前</w:t>
      </w:r>
      <w:r w:rsidRPr="009A35B5">
        <w:rPr>
          <w:rFonts w:cs="Arial" w:hint="eastAsia"/>
          <w:szCs w:val="21"/>
          <w:u w:val="thick" w:color="FF0000"/>
          <w:lang w:val="da-DK"/>
        </w:rPr>
        <w:t>部分和</w:t>
      </w:r>
      <w:r w:rsidRPr="009A35B5">
        <w:rPr>
          <w:rFonts w:hint="eastAsia"/>
          <w:szCs w:val="21"/>
          <w:u w:val="thick" w:color="FF0000"/>
          <w:lang w:val="da-DK"/>
        </w:rPr>
        <w:t>尾垂线以后部分给予等分后，</w:t>
      </w:r>
      <w:r w:rsidRPr="00461D22">
        <w:rPr>
          <w:rFonts w:hint="eastAsia"/>
          <w:szCs w:val="21"/>
          <w:lang w:val="da-DK"/>
        </w:rPr>
        <w:t>参照</w:t>
      </w:r>
      <w:r>
        <w:rPr>
          <w:szCs w:val="21"/>
          <w:lang w:val="da-DK"/>
        </w:rPr>
        <w:t>4.3.</w:t>
      </w:r>
      <w:r w:rsidRPr="00461D22">
        <w:rPr>
          <w:szCs w:val="21"/>
          <w:lang w:val="da-DK"/>
        </w:rPr>
        <w:t>1.3</w:t>
      </w:r>
      <w:r w:rsidRPr="00461D22">
        <w:rPr>
          <w:rFonts w:cs="Arial"/>
          <w:szCs w:val="21"/>
        </w:rPr>
        <w:t>（</w:t>
      </w:r>
      <w:r w:rsidRPr="00461D22">
        <w:rPr>
          <w:szCs w:val="21"/>
        </w:rPr>
        <w:t>1</w:t>
      </w:r>
      <w:r w:rsidRPr="00461D22">
        <w:rPr>
          <w:rFonts w:cs="Arial"/>
          <w:szCs w:val="21"/>
        </w:rPr>
        <w:t>）</w:t>
      </w:r>
      <w:r w:rsidRPr="00461D22">
        <w:rPr>
          <w:rFonts w:cs="Arial" w:hint="eastAsia"/>
          <w:szCs w:val="21"/>
        </w:rPr>
        <w:t>方法</w:t>
      </w:r>
      <w:proofErr w:type="gramStart"/>
      <w:r w:rsidRPr="00461D22">
        <w:rPr>
          <w:rFonts w:cs="Arial" w:hint="eastAsia"/>
          <w:szCs w:val="21"/>
          <w:lang w:val="da-DK"/>
        </w:rPr>
        <w:t>量计</w:t>
      </w:r>
      <w:r w:rsidRPr="00461D22">
        <w:rPr>
          <w:rFonts w:hint="eastAsia"/>
          <w:szCs w:val="21"/>
          <w:lang w:val="da-DK"/>
        </w:rPr>
        <w:t>首垂线</w:t>
      </w:r>
      <w:proofErr w:type="gramEnd"/>
      <w:r w:rsidRPr="00461D22">
        <w:rPr>
          <w:rFonts w:hint="eastAsia"/>
          <w:szCs w:val="21"/>
          <w:lang w:val="da-DK"/>
        </w:rPr>
        <w:t>以前部分</w:t>
      </w:r>
      <w:r w:rsidRPr="00461D22">
        <w:rPr>
          <w:rFonts w:cs="Arial"/>
          <w:szCs w:val="21"/>
          <w:lang w:val="da-DK"/>
        </w:rPr>
        <w:t>的容积</w:t>
      </w:r>
      <w:r w:rsidRPr="00461D22">
        <w:rPr>
          <w:rFonts w:hint="eastAsia"/>
          <w:szCs w:val="21"/>
          <w:lang w:val="da-DK"/>
        </w:rPr>
        <w:t>和</w:t>
      </w:r>
      <w:proofErr w:type="gramStart"/>
      <w:r w:rsidRPr="00461D22">
        <w:rPr>
          <w:rFonts w:hint="eastAsia"/>
          <w:szCs w:val="21"/>
          <w:lang w:val="da-DK"/>
        </w:rPr>
        <w:t>尾垂线</w:t>
      </w:r>
      <w:proofErr w:type="gramEnd"/>
      <w:r w:rsidRPr="00461D22">
        <w:rPr>
          <w:rFonts w:hint="eastAsia"/>
          <w:szCs w:val="21"/>
          <w:lang w:val="da-DK"/>
        </w:rPr>
        <w:t>以后部分</w:t>
      </w:r>
      <w:r w:rsidRPr="00461D22">
        <w:rPr>
          <w:rFonts w:cs="Arial"/>
          <w:szCs w:val="21"/>
          <w:lang w:val="da-DK"/>
        </w:rPr>
        <w:t>的容积。</w:t>
      </w:r>
    </w:p>
    <w:p w:rsidR="00F12AD8" w:rsidRDefault="00F12AD8" w:rsidP="00D15E19">
      <w:pPr>
        <w:autoSpaceDE w:val="0"/>
        <w:autoSpaceDN w:val="0"/>
        <w:adjustRightInd w:val="0"/>
        <w:ind w:firstLine="364"/>
        <w:jc w:val="left"/>
        <w:rPr>
          <w:szCs w:val="21"/>
          <w:lang w:val="da-DK"/>
        </w:rPr>
      </w:pPr>
      <w:r w:rsidRPr="00461D22">
        <w:rPr>
          <w:rFonts w:cs="Arial" w:hint="eastAsia"/>
          <w:szCs w:val="21"/>
          <w:lang w:val="da-DK"/>
        </w:rPr>
        <w:t>（</w:t>
      </w:r>
      <w:r w:rsidRPr="00461D22">
        <w:rPr>
          <w:rFonts w:cs="Arial" w:hint="eastAsia"/>
          <w:szCs w:val="21"/>
          <w:lang w:val="da-DK"/>
        </w:rPr>
        <w:t>3</w:t>
      </w:r>
      <w:r w:rsidRPr="00461D22">
        <w:rPr>
          <w:rFonts w:cs="Arial" w:hint="eastAsia"/>
          <w:szCs w:val="21"/>
          <w:lang w:val="da-DK"/>
        </w:rPr>
        <w:t>）</w:t>
      </w:r>
      <w:proofErr w:type="gramStart"/>
      <w:r w:rsidRPr="00461D22">
        <w:rPr>
          <w:rFonts w:cs="Arial" w:hint="eastAsia"/>
          <w:szCs w:val="21"/>
          <w:lang w:val="da-DK"/>
        </w:rPr>
        <w:t>突出体</w:t>
      </w:r>
      <w:proofErr w:type="gramEnd"/>
      <w:r w:rsidRPr="00461D22">
        <w:rPr>
          <w:rFonts w:cs="Arial" w:hint="eastAsia"/>
          <w:szCs w:val="21"/>
          <w:lang w:val="da-DK"/>
        </w:rPr>
        <w:t>部分</w:t>
      </w:r>
      <w:r w:rsidRPr="00461D22">
        <w:rPr>
          <w:rFonts w:cs="Arial"/>
          <w:szCs w:val="21"/>
          <w:lang w:val="da-DK"/>
        </w:rPr>
        <w:t>的容积</w:t>
      </w:r>
      <w:r w:rsidRPr="00461D22">
        <w:rPr>
          <w:rFonts w:eastAsia="黑体"/>
          <w:i/>
          <w:szCs w:val="21"/>
          <w:lang w:val="da-DK"/>
        </w:rPr>
        <w:t>V</w:t>
      </w:r>
      <w:r w:rsidRPr="00461D22">
        <w:rPr>
          <w:rFonts w:eastAsia="黑体"/>
          <w:szCs w:val="21"/>
          <w:vertAlign w:val="subscript"/>
          <w:lang w:val="da-DK"/>
        </w:rPr>
        <w:t>1</w:t>
      </w:r>
      <w:r w:rsidRPr="00461D22">
        <w:rPr>
          <w:rFonts w:eastAsia="黑体" w:hint="eastAsia"/>
          <w:szCs w:val="21"/>
          <w:vertAlign w:val="subscript"/>
          <w:lang w:val="da-DK"/>
        </w:rPr>
        <w:t>3</w:t>
      </w:r>
      <w:r w:rsidRPr="00461D22">
        <w:rPr>
          <w:rFonts w:hint="eastAsia"/>
          <w:szCs w:val="21"/>
          <w:lang w:val="da-DK"/>
        </w:rPr>
        <w:t>，</w:t>
      </w:r>
      <w:proofErr w:type="gramStart"/>
      <w:r w:rsidRPr="00461D22">
        <w:rPr>
          <w:rFonts w:cs="Arial" w:hint="eastAsia"/>
          <w:szCs w:val="21"/>
          <w:lang w:val="da-DK"/>
        </w:rPr>
        <w:t>突出体</w:t>
      </w:r>
      <w:proofErr w:type="gramEnd"/>
      <w:r w:rsidRPr="00461D22">
        <w:rPr>
          <w:rFonts w:cs="Arial" w:hint="eastAsia"/>
          <w:szCs w:val="21"/>
          <w:lang w:val="da-DK"/>
        </w:rPr>
        <w:t>部分</w:t>
      </w:r>
      <w:r w:rsidRPr="00461D22">
        <w:rPr>
          <w:rFonts w:cs="Arial"/>
          <w:szCs w:val="21"/>
          <w:lang w:val="da-DK"/>
        </w:rPr>
        <w:t>的容积</w:t>
      </w:r>
      <w:r w:rsidRPr="00461D22">
        <w:rPr>
          <w:rFonts w:eastAsia="黑体"/>
          <w:i/>
          <w:szCs w:val="21"/>
          <w:lang w:val="da-DK"/>
        </w:rPr>
        <w:t>V</w:t>
      </w:r>
      <w:r w:rsidRPr="00461D22">
        <w:rPr>
          <w:rFonts w:eastAsia="黑体"/>
          <w:szCs w:val="21"/>
          <w:vertAlign w:val="subscript"/>
          <w:lang w:val="da-DK"/>
        </w:rPr>
        <w:t>1</w:t>
      </w:r>
      <w:r w:rsidRPr="00461D22">
        <w:rPr>
          <w:rFonts w:eastAsia="黑体" w:hint="eastAsia"/>
          <w:szCs w:val="21"/>
          <w:vertAlign w:val="subscript"/>
          <w:lang w:val="da-DK"/>
        </w:rPr>
        <w:t>3</w:t>
      </w:r>
      <w:r w:rsidRPr="00461D22">
        <w:rPr>
          <w:rFonts w:hint="eastAsia"/>
          <w:szCs w:val="21"/>
          <w:lang w:val="da-DK"/>
        </w:rPr>
        <w:t>按实际形状用几何方法进行</w:t>
      </w:r>
      <w:r w:rsidRPr="00461D22">
        <w:rPr>
          <w:rFonts w:cs="Arial" w:hint="eastAsia"/>
          <w:szCs w:val="21"/>
          <w:lang w:val="da-DK"/>
        </w:rPr>
        <w:t>量计</w:t>
      </w:r>
      <w:r w:rsidRPr="00461D22">
        <w:rPr>
          <w:rFonts w:hint="eastAsia"/>
          <w:szCs w:val="21"/>
          <w:lang w:val="da-DK"/>
        </w:rPr>
        <w:t>。</w:t>
      </w:r>
    </w:p>
    <w:p w:rsidR="00F12AD8" w:rsidRPr="00461D22" w:rsidRDefault="00F12AD8" w:rsidP="00F12AD8">
      <w:pPr>
        <w:pStyle w:val="a3"/>
        <w:ind w:firstLine="454"/>
        <w:rPr>
          <w:rFonts w:ascii="Times New Roman" w:hAnsi="Times New Roman"/>
        </w:rPr>
      </w:pPr>
      <w:r w:rsidRPr="00952B56">
        <w:rPr>
          <w:rFonts w:ascii="Univers" w:hAnsi="Univers" w:cs="Arial"/>
          <w:szCs w:val="21"/>
          <w:lang w:val="da-DK"/>
        </w:rPr>
        <w:t xml:space="preserve">4.3.1.4 </w:t>
      </w:r>
      <w:r w:rsidRPr="00461D22">
        <w:rPr>
          <w:rFonts w:ascii="Times New Roman" w:hAnsi="Times New Roman" w:cs="Arial" w:hint="eastAsia"/>
          <w:szCs w:val="21"/>
          <w:lang w:val="da-DK"/>
        </w:rPr>
        <w:t xml:space="preserve"> </w:t>
      </w:r>
      <w:r w:rsidRPr="00461D22">
        <w:rPr>
          <w:rFonts w:ascii="Times New Roman" w:hAnsi="Times New Roman" w:cs="Arial"/>
          <w:szCs w:val="21"/>
          <w:lang w:val="da-DK"/>
        </w:rPr>
        <w:t>根据型线图</w:t>
      </w:r>
      <w:r w:rsidRPr="00461D22">
        <w:rPr>
          <w:rFonts w:ascii="Times New Roman" w:hAnsi="Times New Roman" w:cs="Arial" w:hint="eastAsia"/>
          <w:szCs w:val="21"/>
          <w:lang w:val="da-DK"/>
        </w:rPr>
        <w:t>或</w:t>
      </w:r>
      <w:proofErr w:type="gramStart"/>
      <w:r w:rsidRPr="00461D22">
        <w:rPr>
          <w:rFonts w:ascii="Times New Roman" w:hAnsi="Times New Roman" w:cs="Arial" w:hint="eastAsia"/>
          <w:szCs w:val="21"/>
          <w:lang w:val="da-DK"/>
        </w:rPr>
        <w:t>邦</w:t>
      </w:r>
      <w:proofErr w:type="gramEnd"/>
      <w:r w:rsidRPr="00461D22">
        <w:rPr>
          <w:rFonts w:ascii="Times New Roman" w:hAnsi="Times New Roman" w:cs="Arial" w:hint="eastAsia"/>
          <w:szCs w:val="21"/>
          <w:lang w:val="da-DK"/>
        </w:rPr>
        <w:t>氏曲线按船舶</w:t>
      </w:r>
      <w:r w:rsidRPr="00461D22">
        <w:rPr>
          <w:rFonts w:ascii="Times New Roman" w:hAnsi="Times New Roman" w:hint="eastAsia"/>
          <w:szCs w:val="21"/>
        </w:rPr>
        <w:t>静力学方法</w:t>
      </w:r>
      <w:r w:rsidRPr="00461D22">
        <w:rPr>
          <w:rFonts w:ascii="Times New Roman" w:hAnsi="Times New Roman" w:cs="Arial" w:hint="eastAsia"/>
          <w:szCs w:val="21"/>
          <w:lang w:val="da-DK"/>
        </w:rPr>
        <w:t>量</w:t>
      </w:r>
      <w:proofErr w:type="gramStart"/>
      <w:r w:rsidRPr="00461D22">
        <w:rPr>
          <w:rFonts w:ascii="Times New Roman" w:hAnsi="Times New Roman" w:cs="Arial" w:hint="eastAsia"/>
          <w:szCs w:val="21"/>
          <w:lang w:val="da-DK"/>
        </w:rPr>
        <w:t>计主体</w:t>
      </w:r>
      <w:proofErr w:type="gramEnd"/>
      <w:r w:rsidRPr="00461D22">
        <w:rPr>
          <w:rFonts w:ascii="Times New Roman" w:hAnsi="Times New Roman" w:cs="Arial" w:hint="eastAsia"/>
          <w:szCs w:val="21"/>
          <w:lang w:val="da-DK"/>
        </w:rPr>
        <w:t>部分</w:t>
      </w:r>
      <w:r w:rsidRPr="00461D22">
        <w:rPr>
          <w:rFonts w:ascii="Times New Roman" w:hAnsi="Times New Roman" w:cs="Arial"/>
          <w:szCs w:val="21"/>
          <w:lang w:val="da-DK"/>
        </w:rPr>
        <w:t>的容积</w:t>
      </w:r>
      <w:r w:rsidRPr="00461D22">
        <w:rPr>
          <w:rFonts w:ascii="Times New Roman" w:eastAsia="黑体" w:hAnsi="Times New Roman"/>
          <w:i/>
          <w:szCs w:val="21"/>
          <w:lang w:val="da-DK"/>
        </w:rPr>
        <w:t>V</w:t>
      </w:r>
      <w:r w:rsidRPr="00461D22">
        <w:rPr>
          <w:rFonts w:ascii="Times New Roman" w:eastAsia="黑体" w:hAnsi="Times New Roman" w:hint="eastAsia"/>
          <w:szCs w:val="21"/>
          <w:vertAlign w:val="subscript"/>
          <w:lang w:val="da-DK"/>
        </w:rPr>
        <w:t>11</w:t>
      </w:r>
      <w:r w:rsidRPr="00461D22">
        <w:rPr>
          <w:rFonts w:ascii="Times New Roman" w:hAnsi="Times New Roman" w:hint="eastAsia"/>
          <w:szCs w:val="21"/>
          <w:lang w:val="da-DK"/>
        </w:rPr>
        <w:t>和</w:t>
      </w:r>
      <w:r w:rsidRPr="00461D22">
        <w:rPr>
          <w:rFonts w:ascii="Times New Roman" w:hAnsi="Times New Roman" w:cs="Arial" w:hint="eastAsia"/>
          <w:szCs w:val="21"/>
          <w:lang w:val="da-DK"/>
        </w:rPr>
        <w:t>附加部分</w:t>
      </w:r>
      <w:r w:rsidRPr="00461D22">
        <w:rPr>
          <w:rFonts w:ascii="Times New Roman" w:hAnsi="Times New Roman" w:cs="Arial"/>
          <w:szCs w:val="21"/>
          <w:lang w:val="da-DK"/>
        </w:rPr>
        <w:t>的容积</w:t>
      </w:r>
      <w:r w:rsidRPr="00461D22">
        <w:rPr>
          <w:rFonts w:ascii="Times New Roman" w:eastAsia="黑体" w:hAnsi="Times New Roman"/>
          <w:i/>
          <w:szCs w:val="21"/>
          <w:lang w:val="da-DK"/>
        </w:rPr>
        <w:t>V</w:t>
      </w:r>
      <w:r w:rsidRPr="00461D22">
        <w:rPr>
          <w:rFonts w:ascii="Times New Roman" w:eastAsia="黑体" w:hAnsi="Times New Roman" w:hint="eastAsia"/>
          <w:szCs w:val="21"/>
          <w:vertAlign w:val="subscript"/>
          <w:lang w:val="da-DK"/>
        </w:rPr>
        <w:t>12</w:t>
      </w:r>
      <w:r w:rsidRPr="00461D22">
        <w:rPr>
          <w:rFonts w:ascii="Times New Roman" w:hAnsi="Times New Roman" w:cs="Arial"/>
          <w:szCs w:val="21"/>
          <w:lang w:val="da-DK"/>
        </w:rPr>
        <w:t>，</w:t>
      </w:r>
      <w:proofErr w:type="gramStart"/>
      <w:r w:rsidRPr="00461D22">
        <w:rPr>
          <w:rFonts w:ascii="Times New Roman" w:hAnsi="Times New Roman" w:cs="Arial" w:hint="eastAsia"/>
          <w:szCs w:val="21"/>
          <w:lang w:val="da-DK"/>
        </w:rPr>
        <w:t>突出体</w:t>
      </w:r>
      <w:proofErr w:type="gramEnd"/>
      <w:r w:rsidRPr="00461D22">
        <w:rPr>
          <w:rFonts w:ascii="Times New Roman" w:hAnsi="Times New Roman" w:cs="Arial" w:hint="eastAsia"/>
          <w:szCs w:val="21"/>
          <w:lang w:val="da-DK"/>
        </w:rPr>
        <w:t>部分</w:t>
      </w:r>
      <w:r w:rsidRPr="00461D22">
        <w:rPr>
          <w:rFonts w:ascii="Times New Roman" w:hAnsi="Times New Roman" w:cs="Arial"/>
          <w:szCs w:val="21"/>
          <w:lang w:val="da-DK"/>
        </w:rPr>
        <w:t>的容积</w:t>
      </w:r>
      <w:r w:rsidRPr="00461D22">
        <w:rPr>
          <w:rFonts w:ascii="Times New Roman" w:eastAsia="黑体" w:hAnsi="Times New Roman"/>
          <w:i/>
          <w:szCs w:val="21"/>
          <w:lang w:val="da-DK"/>
        </w:rPr>
        <w:t>V</w:t>
      </w:r>
      <w:r w:rsidRPr="00461D22">
        <w:rPr>
          <w:rFonts w:ascii="Times New Roman" w:eastAsia="黑体" w:hAnsi="Times New Roman"/>
          <w:szCs w:val="21"/>
          <w:vertAlign w:val="subscript"/>
          <w:lang w:val="da-DK"/>
        </w:rPr>
        <w:t>1</w:t>
      </w:r>
      <w:r w:rsidRPr="00461D22">
        <w:rPr>
          <w:rFonts w:ascii="Times New Roman" w:eastAsia="黑体" w:hAnsi="Times New Roman" w:hint="eastAsia"/>
          <w:szCs w:val="21"/>
          <w:vertAlign w:val="subscript"/>
          <w:lang w:val="da-DK"/>
        </w:rPr>
        <w:t>3</w:t>
      </w:r>
      <w:r w:rsidRPr="00461D22">
        <w:rPr>
          <w:rFonts w:ascii="Times New Roman" w:hAnsi="Times New Roman" w:hint="eastAsia"/>
          <w:szCs w:val="21"/>
          <w:lang w:val="da-DK"/>
        </w:rPr>
        <w:t>按</w:t>
      </w:r>
      <w:r w:rsidR="00FD0B66">
        <w:rPr>
          <w:rFonts w:ascii="Times New Roman" w:hAnsi="Times New Roman" w:cs="Arial" w:hint="eastAsia"/>
          <w:szCs w:val="21"/>
        </w:rPr>
        <w:t>本章</w:t>
      </w:r>
      <w:r>
        <w:rPr>
          <w:rFonts w:ascii="Times New Roman" w:hAnsi="Times New Roman"/>
          <w:szCs w:val="21"/>
          <w:lang w:val="da-DK"/>
        </w:rPr>
        <w:t>4.3.</w:t>
      </w:r>
      <w:r w:rsidRPr="00461D22">
        <w:rPr>
          <w:rFonts w:ascii="Times New Roman" w:hAnsi="Times New Roman"/>
          <w:szCs w:val="21"/>
          <w:lang w:val="da-DK"/>
        </w:rPr>
        <w:t>1.3</w:t>
      </w:r>
      <w:r w:rsidRPr="00461D22">
        <w:rPr>
          <w:rFonts w:ascii="Times New Roman" w:hAnsi="Times New Roman" w:cs="Arial"/>
          <w:szCs w:val="21"/>
        </w:rPr>
        <w:t>（</w:t>
      </w:r>
      <w:r w:rsidRPr="00461D22">
        <w:rPr>
          <w:rFonts w:ascii="Times New Roman" w:hAnsi="Times New Roman"/>
          <w:szCs w:val="21"/>
        </w:rPr>
        <w:t>3</w:t>
      </w:r>
      <w:r w:rsidRPr="00461D22">
        <w:rPr>
          <w:rFonts w:ascii="Times New Roman" w:hAnsi="Times New Roman" w:cs="Arial"/>
          <w:szCs w:val="21"/>
        </w:rPr>
        <w:t>）</w:t>
      </w:r>
      <w:r w:rsidRPr="00461D22">
        <w:rPr>
          <w:rFonts w:ascii="Times New Roman" w:hAnsi="Times New Roman" w:cs="Arial" w:hint="eastAsia"/>
          <w:szCs w:val="21"/>
          <w:lang w:val="da-DK"/>
        </w:rPr>
        <w:t>量计（如</w:t>
      </w:r>
      <w:r w:rsidRPr="00461D22">
        <w:rPr>
          <w:rFonts w:ascii="Times New Roman" w:hAnsi="Times New Roman" w:cs="Arial"/>
          <w:szCs w:val="21"/>
          <w:lang w:val="da-DK"/>
        </w:rPr>
        <w:t>型线图</w:t>
      </w:r>
      <w:r w:rsidRPr="00461D22">
        <w:rPr>
          <w:rFonts w:ascii="Times New Roman" w:hAnsi="Times New Roman" w:cs="Arial" w:hint="eastAsia"/>
          <w:szCs w:val="21"/>
          <w:lang w:val="da-DK"/>
        </w:rPr>
        <w:t>或</w:t>
      </w:r>
      <w:proofErr w:type="gramStart"/>
      <w:r w:rsidRPr="00461D22">
        <w:rPr>
          <w:rFonts w:ascii="Times New Roman" w:hAnsi="Times New Roman" w:cs="Arial" w:hint="eastAsia"/>
          <w:szCs w:val="21"/>
          <w:lang w:val="da-DK"/>
        </w:rPr>
        <w:t>邦</w:t>
      </w:r>
      <w:proofErr w:type="gramEnd"/>
      <w:r w:rsidRPr="00461D22">
        <w:rPr>
          <w:rFonts w:ascii="Times New Roman" w:hAnsi="Times New Roman" w:cs="Arial" w:hint="eastAsia"/>
          <w:szCs w:val="21"/>
          <w:lang w:val="da-DK"/>
        </w:rPr>
        <w:t>氏曲线已包含</w:t>
      </w:r>
      <w:proofErr w:type="gramStart"/>
      <w:r w:rsidRPr="00461D22">
        <w:rPr>
          <w:rFonts w:ascii="Times New Roman" w:hAnsi="Times New Roman" w:cs="Arial" w:hint="eastAsia"/>
          <w:szCs w:val="21"/>
          <w:lang w:val="da-DK"/>
        </w:rPr>
        <w:t>突出体</w:t>
      </w:r>
      <w:proofErr w:type="gramEnd"/>
      <w:r w:rsidRPr="00461D22">
        <w:rPr>
          <w:rFonts w:ascii="Times New Roman" w:hAnsi="Times New Roman" w:cs="Arial" w:hint="eastAsia"/>
          <w:szCs w:val="21"/>
          <w:lang w:val="da-DK"/>
        </w:rPr>
        <w:t>部分，则</w:t>
      </w:r>
      <w:proofErr w:type="gramStart"/>
      <w:r w:rsidRPr="00461D22">
        <w:rPr>
          <w:rFonts w:ascii="Times New Roman" w:hAnsi="Times New Roman" w:cs="Arial" w:hint="eastAsia"/>
          <w:szCs w:val="21"/>
          <w:lang w:val="da-DK"/>
        </w:rPr>
        <w:t>突出体</w:t>
      </w:r>
      <w:proofErr w:type="gramEnd"/>
      <w:r w:rsidRPr="00461D22">
        <w:rPr>
          <w:rFonts w:ascii="Times New Roman" w:hAnsi="Times New Roman" w:cs="Arial" w:hint="eastAsia"/>
          <w:szCs w:val="21"/>
          <w:lang w:val="da-DK"/>
        </w:rPr>
        <w:t>部分</w:t>
      </w:r>
      <w:r w:rsidRPr="00461D22">
        <w:rPr>
          <w:rFonts w:ascii="Times New Roman" w:hAnsi="Times New Roman" w:cs="Arial"/>
          <w:szCs w:val="21"/>
          <w:lang w:val="da-DK"/>
        </w:rPr>
        <w:t>的容积</w:t>
      </w:r>
      <w:r w:rsidRPr="00461D22">
        <w:rPr>
          <w:rFonts w:ascii="Times New Roman" w:eastAsia="黑体" w:hAnsi="Times New Roman"/>
          <w:i/>
          <w:szCs w:val="21"/>
          <w:lang w:val="da-DK"/>
        </w:rPr>
        <w:t>V</w:t>
      </w:r>
      <w:r w:rsidRPr="00461D22">
        <w:rPr>
          <w:rFonts w:ascii="Times New Roman" w:eastAsia="黑体" w:hAnsi="Times New Roman"/>
          <w:szCs w:val="21"/>
          <w:vertAlign w:val="subscript"/>
          <w:lang w:val="da-DK"/>
        </w:rPr>
        <w:t>1</w:t>
      </w:r>
      <w:r w:rsidRPr="00461D22">
        <w:rPr>
          <w:rFonts w:ascii="Times New Roman" w:eastAsia="黑体" w:hAnsi="Times New Roman" w:hint="eastAsia"/>
          <w:szCs w:val="21"/>
          <w:vertAlign w:val="subscript"/>
          <w:lang w:val="da-DK"/>
        </w:rPr>
        <w:t>3</w:t>
      </w:r>
      <w:proofErr w:type="gramStart"/>
      <w:r w:rsidRPr="00461D22">
        <w:rPr>
          <w:rFonts w:ascii="Times New Roman" w:hAnsi="Times New Roman" w:cs="Arial"/>
          <w:szCs w:val="21"/>
          <w:lang w:val="da-DK"/>
        </w:rPr>
        <w:t>不</w:t>
      </w:r>
      <w:proofErr w:type="gramEnd"/>
      <w:r w:rsidRPr="00461D22">
        <w:rPr>
          <w:rFonts w:ascii="Times New Roman" w:hAnsi="Times New Roman" w:cs="Arial"/>
          <w:szCs w:val="21"/>
          <w:lang w:val="da-DK"/>
        </w:rPr>
        <w:t>另计算</w:t>
      </w:r>
      <w:r w:rsidRPr="00461D22">
        <w:rPr>
          <w:rFonts w:ascii="Times New Roman" w:hAnsi="Times New Roman" w:cs="Arial" w:hint="eastAsia"/>
          <w:szCs w:val="21"/>
          <w:lang w:val="da-DK"/>
        </w:rPr>
        <w:t>）</w:t>
      </w:r>
      <w:r w:rsidRPr="00461D22">
        <w:rPr>
          <w:rFonts w:ascii="Times New Roman" w:hAnsi="Times New Roman" w:hint="eastAsia"/>
          <w:szCs w:val="21"/>
          <w:lang w:val="da-DK"/>
        </w:rPr>
        <w:t>。</w:t>
      </w:r>
    </w:p>
    <w:p w:rsidR="00F12AD8" w:rsidRPr="00461D22" w:rsidRDefault="00F12AD8" w:rsidP="00F12AD8">
      <w:pPr>
        <w:widowControl/>
        <w:jc w:val="left"/>
        <w:rPr>
          <w:szCs w:val="21"/>
        </w:rPr>
      </w:pPr>
    </w:p>
    <w:p w:rsidR="00F12AD8" w:rsidRPr="00952B56" w:rsidRDefault="00F12AD8" w:rsidP="00F12AD8">
      <w:pPr>
        <w:pStyle w:val="a4"/>
        <w:widowControl/>
        <w:numPr>
          <w:ilvl w:val="2"/>
          <w:numId w:val="5"/>
        </w:numPr>
        <w:ind w:firstLineChars="0"/>
        <w:jc w:val="left"/>
        <w:rPr>
          <w:rFonts w:ascii="Univers" w:eastAsia="黑体" w:hAnsi="Univers"/>
        </w:rPr>
      </w:pPr>
      <w:r w:rsidRPr="00952B56">
        <w:rPr>
          <w:rFonts w:ascii="Univers" w:eastAsia="黑体" w:hAnsi="Univers" w:cs="Arial"/>
          <w:szCs w:val="21"/>
          <w:lang w:val="da-DK"/>
        </w:rPr>
        <w:t xml:space="preserve"> </w:t>
      </w:r>
      <w:proofErr w:type="gramStart"/>
      <w:r w:rsidRPr="00952B56">
        <w:rPr>
          <w:rFonts w:ascii="Univers" w:eastAsia="黑体" w:hAnsi="Univers" w:cs="Arial"/>
          <w:szCs w:val="21"/>
          <w:lang w:val="da-DK"/>
        </w:rPr>
        <w:t>量吨甲板</w:t>
      </w:r>
      <w:proofErr w:type="gramEnd"/>
      <w:r w:rsidRPr="00952B56">
        <w:rPr>
          <w:rFonts w:ascii="Univers" w:eastAsia="黑体" w:hAnsi="Univers" w:cs="Arial"/>
          <w:szCs w:val="21"/>
          <w:lang w:val="da-DK"/>
        </w:rPr>
        <w:t>以上围蔽处所的容积</w:t>
      </w:r>
      <w:r w:rsidRPr="00952B56">
        <w:rPr>
          <w:rFonts w:ascii="Univers" w:eastAsia="黑体" w:hAnsi="Univers"/>
          <w:i/>
          <w:szCs w:val="21"/>
          <w:lang w:val="da-DK"/>
        </w:rPr>
        <w:t>V</w:t>
      </w:r>
      <w:r w:rsidRPr="00952B56">
        <w:rPr>
          <w:rFonts w:ascii="Univers" w:eastAsia="黑体" w:hAnsi="Univers"/>
          <w:szCs w:val="21"/>
          <w:vertAlign w:val="subscript"/>
          <w:lang w:val="da-DK"/>
        </w:rPr>
        <w:t>2</w:t>
      </w:r>
    </w:p>
    <w:p w:rsidR="00F12AD8" w:rsidRPr="00461D22" w:rsidRDefault="00F12AD8" w:rsidP="00F12AD8">
      <w:pPr>
        <w:pStyle w:val="a3"/>
        <w:ind w:firstLineChars="202" w:firstLine="424"/>
        <w:rPr>
          <w:rFonts w:ascii="Times New Roman" w:hAnsi="Times New Roman"/>
        </w:rPr>
      </w:pPr>
      <w:r w:rsidRPr="00952B56">
        <w:rPr>
          <w:rFonts w:ascii="Univers" w:hAnsi="Univers" w:cs="Arial"/>
          <w:szCs w:val="21"/>
          <w:lang w:val="da-DK"/>
        </w:rPr>
        <w:t xml:space="preserve">4.3.2.1 </w:t>
      </w:r>
      <w:r>
        <w:rPr>
          <w:rFonts w:ascii="Times New Roman" w:hAnsi="Times New Roman" w:cs="Arial" w:hint="eastAsia"/>
          <w:szCs w:val="21"/>
          <w:lang w:val="da-DK"/>
        </w:rPr>
        <w:t xml:space="preserve"> </w:t>
      </w:r>
      <w:r w:rsidRPr="00461D22">
        <w:rPr>
          <w:rFonts w:ascii="Times New Roman" w:hAnsi="Times New Roman" w:cs="Arial" w:hint="eastAsia"/>
          <w:szCs w:val="21"/>
          <w:lang w:val="da-DK"/>
        </w:rPr>
        <w:t>各层上层建筑</w:t>
      </w:r>
      <w:r w:rsidRPr="00461D22">
        <w:rPr>
          <w:rFonts w:ascii="Times New Roman" w:hAnsi="Times New Roman" w:cs="Arial"/>
          <w:szCs w:val="21"/>
          <w:lang w:val="da-DK"/>
        </w:rPr>
        <w:t>的容积</w:t>
      </w:r>
      <w:r w:rsidRPr="00461D22">
        <w:rPr>
          <w:rFonts w:ascii="Times New Roman" w:hAnsi="Times New Roman" w:cs="Arial" w:hint="eastAsia"/>
          <w:szCs w:val="21"/>
          <w:lang w:val="da-DK"/>
        </w:rPr>
        <w:t>按下列方法</w:t>
      </w:r>
      <w:r w:rsidRPr="00461D22">
        <w:rPr>
          <w:rFonts w:ascii="Times New Roman" w:hAnsi="Times New Roman"/>
          <w:szCs w:val="21"/>
          <w:lang w:val="da-DK"/>
        </w:rPr>
        <w:t>进行量计</w:t>
      </w:r>
      <w:r w:rsidRPr="00461D22">
        <w:rPr>
          <w:rFonts w:ascii="Times New Roman" w:hAnsi="Times New Roman" w:cs="Arial" w:hint="eastAsia"/>
          <w:szCs w:val="21"/>
          <w:lang w:val="da-DK"/>
        </w:rPr>
        <w:t>：</w:t>
      </w:r>
    </w:p>
    <w:p w:rsidR="00F12AD8" w:rsidRPr="00461D22" w:rsidRDefault="00F12AD8" w:rsidP="00F12AD8">
      <w:pPr>
        <w:pStyle w:val="a3"/>
        <w:ind w:firstLineChars="200" w:firstLine="420"/>
        <w:rPr>
          <w:rFonts w:ascii="Times New Roman" w:hAnsi="Times New Roman" w:cs="Arial"/>
          <w:szCs w:val="21"/>
          <w:lang w:val="da-DK"/>
        </w:rPr>
      </w:pPr>
      <w:r w:rsidRPr="00461D22">
        <w:rPr>
          <w:rFonts w:ascii="Times New Roman" w:hAnsi="Times New Roman" w:cs="Arial"/>
          <w:szCs w:val="21"/>
          <w:lang w:val="da-DK"/>
        </w:rPr>
        <w:t>在中纵剖面上，于</w:t>
      </w:r>
      <w:r w:rsidRPr="00461D22">
        <w:rPr>
          <w:rFonts w:ascii="Times New Roman" w:hAnsi="Times New Roman" w:cs="Arial" w:hint="eastAsia"/>
          <w:szCs w:val="21"/>
          <w:lang w:val="da-DK"/>
        </w:rPr>
        <w:t>上层建筑</w:t>
      </w:r>
      <w:r w:rsidRPr="00461D22">
        <w:rPr>
          <w:rFonts w:ascii="Times New Roman" w:hAnsi="Times New Roman" w:cs="Arial"/>
          <w:szCs w:val="21"/>
          <w:lang w:val="da-DK"/>
        </w:rPr>
        <w:t>高度的中点量取首尾两端间的长度，并</w:t>
      </w:r>
      <w:r>
        <w:rPr>
          <w:rFonts w:ascii="Times New Roman" w:hAnsi="Times New Roman" w:cs="Arial" w:hint="eastAsia"/>
          <w:szCs w:val="21"/>
          <w:lang w:val="da-DK"/>
        </w:rPr>
        <w:t>合适的</w:t>
      </w:r>
      <w:r w:rsidRPr="00461D22">
        <w:rPr>
          <w:rFonts w:ascii="Times New Roman" w:hAnsi="Times New Roman" w:cs="Arial"/>
          <w:szCs w:val="21"/>
          <w:lang w:val="da-DK"/>
        </w:rPr>
        <w:t>等分。</w:t>
      </w:r>
      <w:r w:rsidRPr="00461D22">
        <w:rPr>
          <w:rFonts w:ascii="Times New Roman" w:hAnsi="Times New Roman" w:cs="Arial" w:hint="eastAsia"/>
          <w:szCs w:val="21"/>
          <w:lang w:val="da-DK"/>
        </w:rPr>
        <w:t>然后在</w:t>
      </w:r>
      <w:r w:rsidRPr="00461D22">
        <w:rPr>
          <w:rFonts w:ascii="Times New Roman" w:hAnsi="Times New Roman" w:cs="Arial"/>
          <w:szCs w:val="21"/>
          <w:lang w:val="da-DK"/>
        </w:rPr>
        <w:t>长度的两端点及各等分点处，于</w:t>
      </w:r>
      <w:r w:rsidRPr="00461D22">
        <w:rPr>
          <w:rFonts w:ascii="Times New Roman" w:hAnsi="Times New Roman" w:cs="Arial" w:hint="eastAsia"/>
          <w:szCs w:val="21"/>
          <w:lang w:val="da-DK"/>
        </w:rPr>
        <w:t>上层建筑</w:t>
      </w:r>
      <w:r w:rsidRPr="00461D22">
        <w:rPr>
          <w:rFonts w:ascii="Times New Roman" w:hAnsi="Times New Roman" w:cs="Arial"/>
          <w:szCs w:val="21"/>
          <w:lang w:val="da-DK"/>
        </w:rPr>
        <w:t>高度的中点处量得横剖面的宽度，宽度</w:t>
      </w:r>
      <w:r w:rsidRPr="00461D22">
        <w:rPr>
          <w:rFonts w:ascii="Times New Roman" w:hAnsi="Times New Roman" w:cs="Arial" w:hint="eastAsia"/>
          <w:szCs w:val="21"/>
          <w:lang w:val="da-DK"/>
        </w:rPr>
        <w:t>量取后，</w:t>
      </w:r>
      <w:r w:rsidRPr="00461D22">
        <w:rPr>
          <w:rFonts w:ascii="Times New Roman" w:hAnsi="Times New Roman" w:cs="Arial"/>
          <w:szCs w:val="21"/>
          <w:lang w:val="da-DK"/>
        </w:rPr>
        <w:t>用辛氏第一法则计算</w:t>
      </w:r>
      <w:r w:rsidRPr="00461D22">
        <w:rPr>
          <w:rFonts w:ascii="Times New Roman" w:hAnsi="Times New Roman" w:cs="Arial" w:hint="eastAsia"/>
          <w:szCs w:val="21"/>
          <w:lang w:val="da-DK"/>
        </w:rPr>
        <w:t>水平</w:t>
      </w:r>
      <w:r w:rsidRPr="00461D22">
        <w:rPr>
          <w:rFonts w:ascii="Times New Roman" w:hAnsi="Times New Roman" w:cs="Arial"/>
          <w:szCs w:val="21"/>
          <w:lang w:val="da-DK"/>
        </w:rPr>
        <w:t>剖面面积，</w:t>
      </w:r>
      <w:r w:rsidRPr="00461D22">
        <w:rPr>
          <w:rFonts w:ascii="Times New Roman" w:hAnsi="Times New Roman" w:cs="Arial" w:hint="eastAsia"/>
          <w:szCs w:val="21"/>
          <w:lang w:val="da-DK"/>
        </w:rPr>
        <w:t>再</w:t>
      </w:r>
      <w:r w:rsidRPr="00461D22">
        <w:rPr>
          <w:rFonts w:ascii="Times New Roman" w:hAnsi="Times New Roman" w:cs="Arial"/>
          <w:szCs w:val="21"/>
          <w:lang w:val="da-DK"/>
        </w:rPr>
        <w:t>乘以甲板间平均高度，</w:t>
      </w:r>
      <w:proofErr w:type="gramStart"/>
      <w:r w:rsidRPr="00461D22">
        <w:rPr>
          <w:rFonts w:ascii="Times New Roman" w:hAnsi="Times New Roman" w:cs="Arial"/>
          <w:szCs w:val="21"/>
          <w:lang w:val="da-DK"/>
        </w:rPr>
        <w:t>即得量吨甲板</w:t>
      </w:r>
      <w:proofErr w:type="gramEnd"/>
      <w:r w:rsidRPr="00461D22">
        <w:rPr>
          <w:rFonts w:ascii="Times New Roman" w:hAnsi="Times New Roman" w:cs="Arial"/>
          <w:szCs w:val="21"/>
          <w:lang w:val="da-DK"/>
        </w:rPr>
        <w:t>与上</w:t>
      </w:r>
      <w:r w:rsidRPr="00461D22">
        <w:rPr>
          <w:rFonts w:ascii="Times New Roman" w:hAnsi="Times New Roman" w:cs="Arial" w:hint="eastAsia"/>
          <w:szCs w:val="21"/>
          <w:lang w:val="da-DK"/>
        </w:rPr>
        <w:t>层</w:t>
      </w:r>
      <w:r w:rsidRPr="00461D22">
        <w:rPr>
          <w:rFonts w:ascii="Times New Roman" w:hAnsi="Times New Roman" w:cs="Arial"/>
          <w:szCs w:val="21"/>
          <w:lang w:val="da-DK"/>
        </w:rPr>
        <w:t>甲板间的容积。</w:t>
      </w:r>
    </w:p>
    <w:p w:rsidR="00F12AD8" w:rsidRPr="00461D22" w:rsidRDefault="00F12AD8" w:rsidP="00F12AD8">
      <w:pPr>
        <w:pStyle w:val="a3"/>
        <w:ind w:firstLineChars="200" w:firstLine="420"/>
        <w:rPr>
          <w:rFonts w:ascii="Times New Roman" w:hAnsi="Times New Roman"/>
        </w:rPr>
      </w:pPr>
      <w:r w:rsidRPr="00461D22">
        <w:rPr>
          <w:rFonts w:ascii="Times New Roman" w:hAnsi="Times New Roman" w:cs="Arial"/>
          <w:szCs w:val="21"/>
          <w:lang w:val="da-DK"/>
        </w:rPr>
        <w:t>各等分点的高度是自上</w:t>
      </w:r>
      <w:r w:rsidRPr="00461D22">
        <w:rPr>
          <w:rFonts w:ascii="Times New Roman" w:hAnsi="Times New Roman" w:cs="Arial" w:hint="eastAsia"/>
          <w:szCs w:val="21"/>
          <w:lang w:val="da-DK"/>
        </w:rPr>
        <w:t>层建筑</w:t>
      </w:r>
      <w:r w:rsidRPr="00461D22">
        <w:rPr>
          <w:rFonts w:ascii="Times New Roman" w:hAnsi="Times New Roman" w:cs="Arial"/>
          <w:szCs w:val="21"/>
          <w:lang w:val="da-DK"/>
        </w:rPr>
        <w:t>的下表面</w:t>
      </w:r>
      <w:proofErr w:type="gramStart"/>
      <w:r w:rsidRPr="00461D22">
        <w:rPr>
          <w:rFonts w:ascii="Times New Roman" w:hAnsi="Times New Roman" w:cs="Arial"/>
          <w:szCs w:val="21"/>
          <w:lang w:val="da-DK"/>
        </w:rPr>
        <w:t>至量吨</w:t>
      </w:r>
      <w:proofErr w:type="gramEnd"/>
      <w:r w:rsidRPr="00461D22">
        <w:rPr>
          <w:rFonts w:ascii="Times New Roman" w:hAnsi="Times New Roman" w:cs="Arial"/>
          <w:szCs w:val="21"/>
          <w:lang w:val="da-DK"/>
        </w:rPr>
        <w:t>甲板</w:t>
      </w:r>
      <w:r w:rsidRPr="00461D22">
        <w:rPr>
          <w:rFonts w:ascii="Times New Roman" w:hAnsi="Times New Roman" w:cs="Arial" w:hint="eastAsia"/>
          <w:szCs w:val="21"/>
          <w:lang w:val="da-DK"/>
        </w:rPr>
        <w:t>或下层上层建筑</w:t>
      </w:r>
      <w:r w:rsidRPr="00461D22">
        <w:rPr>
          <w:rFonts w:ascii="Times New Roman" w:hAnsi="Times New Roman" w:cs="Arial"/>
          <w:szCs w:val="21"/>
          <w:lang w:val="da-DK"/>
        </w:rPr>
        <w:t>上表面间的垂直距离，将</w:t>
      </w:r>
      <w:r w:rsidRPr="00461D22">
        <w:rPr>
          <w:rFonts w:ascii="Times New Roman" w:hAnsi="Times New Roman" w:cs="Arial" w:hint="eastAsia"/>
          <w:szCs w:val="21"/>
          <w:lang w:val="da-DK"/>
        </w:rPr>
        <w:t>等分点各处所量得的高度用辛氏法求得其平均高度</w:t>
      </w:r>
      <w:r w:rsidRPr="00461D22">
        <w:rPr>
          <w:rFonts w:ascii="Times New Roman" w:hAnsi="Times New Roman" w:cs="Arial"/>
          <w:szCs w:val="21"/>
          <w:lang w:val="da-DK"/>
        </w:rPr>
        <w:t>，即得甲板间平均高度。</w:t>
      </w:r>
    </w:p>
    <w:p w:rsidR="00F12AD8" w:rsidRPr="00461D22" w:rsidRDefault="00F12AD8" w:rsidP="00F12AD8">
      <w:pPr>
        <w:pStyle w:val="a3"/>
        <w:ind w:left="2" w:firstLineChars="202" w:firstLine="424"/>
        <w:rPr>
          <w:rFonts w:ascii="Times New Roman" w:hAnsi="Times New Roman"/>
        </w:rPr>
      </w:pPr>
      <w:r w:rsidRPr="00952B56">
        <w:rPr>
          <w:rFonts w:ascii="Univers" w:hAnsi="Univers" w:cs="Arial"/>
          <w:szCs w:val="21"/>
          <w:lang w:val="da-DK"/>
        </w:rPr>
        <w:t xml:space="preserve">4.3.2.2 </w:t>
      </w:r>
      <w:r>
        <w:rPr>
          <w:rFonts w:ascii="Times New Roman" w:hAnsi="Times New Roman" w:cs="Arial" w:hint="eastAsia"/>
          <w:szCs w:val="21"/>
          <w:lang w:val="da-DK"/>
        </w:rPr>
        <w:t xml:space="preserve"> </w:t>
      </w:r>
      <w:r w:rsidRPr="00461D22">
        <w:rPr>
          <w:rFonts w:ascii="Times New Roman" w:hAnsi="Times New Roman"/>
          <w:szCs w:val="21"/>
          <w:lang w:val="da-DK"/>
        </w:rPr>
        <w:t>首楼、尾楼、桥楼和首、尾升高甲板部分的容积参照</w:t>
      </w:r>
      <w:r w:rsidR="00FD0B66">
        <w:rPr>
          <w:rFonts w:ascii="Times New Roman" w:hAnsi="Times New Roman"/>
          <w:szCs w:val="21"/>
        </w:rPr>
        <w:t>本章</w:t>
      </w:r>
      <w:r>
        <w:rPr>
          <w:rFonts w:ascii="Times New Roman" w:hAnsi="Times New Roman"/>
          <w:szCs w:val="21"/>
          <w:lang w:val="da-DK"/>
        </w:rPr>
        <w:t>4.3.</w:t>
      </w:r>
      <w:r w:rsidRPr="00461D22">
        <w:rPr>
          <w:rFonts w:ascii="Times New Roman" w:hAnsi="Times New Roman"/>
          <w:szCs w:val="21"/>
          <w:lang w:val="da-DK"/>
        </w:rPr>
        <w:t>2.1</w:t>
      </w:r>
      <w:r w:rsidRPr="00461D22">
        <w:rPr>
          <w:rFonts w:ascii="Times New Roman" w:hAnsi="Times New Roman"/>
          <w:szCs w:val="21"/>
          <w:lang w:val="da-DK"/>
        </w:rPr>
        <w:t>进行量计，其尺寸均量到建筑物外围壁板的内表面。</w:t>
      </w:r>
    </w:p>
    <w:p w:rsidR="00F12AD8" w:rsidRPr="00461D22" w:rsidRDefault="00F12AD8" w:rsidP="00F12AD8">
      <w:pPr>
        <w:pStyle w:val="a3"/>
        <w:ind w:firstLineChars="202" w:firstLine="424"/>
        <w:rPr>
          <w:rFonts w:ascii="Times New Roman" w:hAnsi="Times New Roman"/>
        </w:rPr>
      </w:pPr>
      <w:r w:rsidRPr="00952B56">
        <w:rPr>
          <w:rFonts w:ascii="Univers" w:hAnsi="Univers" w:cs="Arial"/>
          <w:szCs w:val="21"/>
          <w:lang w:val="da-DK"/>
        </w:rPr>
        <w:t>4.3.2.3</w:t>
      </w:r>
      <w:r>
        <w:rPr>
          <w:rFonts w:ascii="Times New Roman" w:hAnsi="Times New Roman" w:cs="Arial" w:hint="eastAsia"/>
          <w:szCs w:val="21"/>
          <w:lang w:val="da-DK"/>
        </w:rPr>
        <w:t xml:space="preserve">  </w:t>
      </w:r>
      <w:r w:rsidRPr="00461D22">
        <w:rPr>
          <w:rFonts w:ascii="Times New Roman" w:hAnsi="Times New Roman"/>
          <w:szCs w:val="21"/>
          <w:lang w:val="da-DK"/>
        </w:rPr>
        <w:t>甲板室容积</w:t>
      </w:r>
      <w:r w:rsidRPr="00461D22">
        <w:rPr>
          <w:rFonts w:ascii="Times New Roman" w:hAnsi="Times New Roman" w:cs="Arial" w:hint="eastAsia"/>
          <w:szCs w:val="21"/>
          <w:lang w:val="da-DK"/>
        </w:rPr>
        <w:t>按下列方法</w:t>
      </w:r>
      <w:r w:rsidRPr="00461D22">
        <w:rPr>
          <w:rFonts w:ascii="Times New Roman" w:hAnsi="Times New Roman"/>
          <w:szCs w:val="21"/>
          <w:lang w:val="da-DK"/>
        </w:rPr>
        <w:t>进行量计</w:t>
      </w:r>
      <w:r w:rsidRPr="00461D22">
        <w:rPr>
          <w:rFonts w:ascii="Times New Roman" w:hAnsi="Times New Roman" w:cs="Arial" w:hint="eastAsia"/>
          <w:szCs w:val="21"/>
          <w:lang w:val="da-DK"/>
        </w:rPr>
        <w:t>：</w:t>
      </w:r>
    </w:p>
    <w:p w:rsidR="00F12AD8" w:rsidRPr="00461D22" w:rsidRDefault="00D15E19" w:rsidP="00D15E19">
      <w:pPr>
        <w:autoSpaceDE w:val="0"/>
        <w:autoSpaceDN w:val="0"/>
        <w:adjustRightInd w:val="0"/>
        <w:ind w:firstLineChars="150" w:firstLine="315"/>
        <w:jc w:val="left"/>
        <w:rPr>
          <w:szCs w:val="21"/>
          <w:lang w:val="da-DK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</w:t>
      </w:r>
      <w:r w:rsidR="00F12AD8" w:rsidRPr="00461D22">
        <w:rPr>
          <w:szCs w:val="21"/>
          <w:lang w:val="da-DK"/>
        </w:rPr>
        <w:t>甲板室</w:t>
      </w:r>
      <w:r w:rsidR="00F12AD8" w:rsidRPr="00461D22">
        <w:rPr>
          <w:rFonts w:hint="eastAsia"/>
          <w:szCs w:val="21"/>
          <w:lang w:val="da-DK"/>
        </w:rPr>
        <w:t>为</w:t>
      </w:r>
      <w:r w:rsidR="00F12AD8" w:rsidRPr="00461D22">
        <w:rPr>
          <w:szCs w:val="21"/>
          <w:lang w:val="da-DK"/>
        </w:rPr>
        <w:t>流线型</w:t>
      </w:r>
      <w:r w:rsidR="00F12AD8" w:rsidRPr="00461D22">
        <w:rPr>
          <w:rFonts w:hint="eastAsia"/>
          <w:szCs w:val="21"/>
          <w:lang w:val="da-DK"/>
        </w:rPr>
        <w:t>时</w:t>
      </w:r>
      <w:r w:rsidR="00F12AD8" w:rsidRPr="00461D22">
        <w:rPr>
          <w:szCs w:val="21"/>
          <w:lang w:val="da-DK"/>
        </w:rPr>
        <w:t>，</w:t>
      </w:r>
      <w:r w:rsidR="00F12AD8" w:rsidRPr="00461D22">
        <w:rPr>
          <w:rFonts w:hint="eastAsia"/>
          <w:szCs w:val="21"/>
          <w:lang w:val="da-DK"/>
        </w:rPr>
        <w:t>其</w:t>
      </w:r>
      <w:r w:rsidR="00F12AD8" w:rsidRPr="00461D22">
        <w:rPr>
          <w:szCs w:val="21"/>
          <w:lang w:val="da-DK"/>
        </w:rPr>
        <w:t>容积参照</w:t>
      </w:r>
      <w:r w:rsidR="00FD0B66">
        <w:rPr>
          <w:szCs w:val="21"/>
        </w:rPr>
        <w:t>本章</w:t>
      </w:r>
      <w:r w:rsidR="00F12AD8">
        <w:rPr>
          <w:szCs w:val="21"/>
          <w:lang w:val="da-DK"/>
        </w:rPr>
        <w:t>4.3.</w:t>
      </w:r>
      <w:r w:rsidR="00F12AD8" w:rsidRPr="00461D22">
        <w:rPr>
          <w:szCs w:val="21"/>
          <w:lang w:val="da-DK"/>
        </w:rPr>
        <w:t>2.1</w:t>
      </w:r>
      <w:r w:rsidR="00F12AD8" w:rsidRPr="00461D22">
        <w:rPr>
          <w:szCs w:val="21"/>
          <w:lang w:val="da-DK"/>
        </w:rPr>
        <w:t>进行量计；</w:t>
      </w:r>
    </w:p>
    <w:p w:rsidR="00F12AD8" w:rsidRPr="00461D22" w:rsidRDefault="00D15E19" w:rsidP="00D15E19">
      <w:pPr>
        <w:autoSpaceDE w:val="0"/>
        <w:autoSpaceDN w:val="0"/>
        <w:adjustRightInd w:val="0"/>
        <w:ind w:firstLineChars="150" w:firstLine="315"/>
        <w:jc w:val="left"/>
      </w:pPr>
      <w:r>
        <w:rPr>
          <w:rFonts w:hint="eastAsia"/>
          <w:szCs w:val="21"/>
          <w:lang w:val="da-DK"/>
        </w:rPr>
        <w:t>（</w:t>
      </w:r>
      <w:r>
        <w:rPr>
          <w:rFonts w:hint="eastAsia"/>
          <w:szCs w:val="21"/>
          <w:lang w:val="da-DK"/>
        </w:rPr>
        <w:t>2</w:t>
      </w:r>
      <w:r>
        <w:rPr>
          <w:rFonts w:hint="eastAsia"/>
          <w:szCs w:val="21"/>
          <w:lang w:val="da-DK"/>
        </w:rPr>
        <w:t>）</w:t>
      </w:r>
      <w:r w:rsidR="00F12AD8" w:rsidRPr="00461D22">
        <w:rPr>
          <w:szCs w:val="21"/>
          <w:lang w:val="da-DK"/>
        </w:rPr>
        <w:t>甲板室</w:t>
      </w:r>
      <w:r w:rsidR="00F12AD8" w:rsidRPr="00461D22">
        <w:rPr>
          <w:rFonts w:hint="eastAsia"/>
          <w:szCs w:val="21"/>
          <w:lang w:val="da-DK"/>
        </w:rPr>
        <w:t>为</w:t>
      </w:r>
      <w:r w:rsidR="00F12AD8" w:rsidRPr="00461D22">
        <w:rPr>
          <w:lang w:val="da-DK"/>
        </w:rPr>
        <w:t>直线型</w:t>
      </w:r>
      <w:r w:rsidR="00F12AD8" w:rsidRPr="00461D22">
        <w:rPr>
          <w:rFonts w:hint="eastAsia"/>
          <w:szCs w:val="21"/>
          <w:lang w:val="da-DK"/>
        </w:rPr>
        <w:t>时</w:t>
      </w:r>
      <w:r w:rsidR="00F12AD8" w:rsidRPr="00461D22">
        <w:rPr>
          <w:lang w:val="da-DK"/>
        </w:rPr>
        <w:t>，</w:t>
      </w:r>
      <w:r w:rsidR="00F12AD8" w:rsidRPr="00461D22">
        <w:rPr>
          <w:rFonts w:hint="eastAsia"/>
          <w:szCs w:val="21"/>
          <w:lang w:val="da-DK"/>
        </w:rPr>
        <w:t>其</w:t>
      </w:r>
      <w:r w:rsidR="00F12AD8" w:rsidRPr="00461D22">
        <w:rPr>
          <w:szCs w:val="21"/>
          <w:lang w:val="da-DK"/>
        </w:rPr>
        <w:t>容积</w:t>
      </w:r>
      <w:r w:rsidR="00F12AD8" w:rsidRPr="00461D22">
        <w:rPr>
          <w:lang w:val="da-DK"/>
        </w:rPr>
        <w:t>以舱室的平均的长度、宽度、高度相乘即得；</w:t>
      </w:r>
    </w:p>
    <w:p w:rsidR="00F12AD8" w:rsidRPr="00461D22" w:rsidRDefault="00D15E19" w:rsidP="00D15E19">
      <w:pPr>
        <w:autoSpaceDE w:val="0"/>
        <w:autoSpaceDN w:val="0"/>
        <w:adjustRightInd w:val="0"/>
        <w:ind w:firstLineChars="150" w:firstLine="315"/>
        <w:jc w:val="left"/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</w:t>
      </w:r>
      <w:r w:rsidR="00F12AD8" w:rsidRPr="00461D22">
        <w:rPr>
          <w:szCs w:val="21"/>
          <w:lang w:val="da-DK"/>
        </w:rPr>
        <w:t>甲板室</w:t>
      </w:r>
      <w:r w:rsidR="00F12AD8" w:rsidRPr="00461D22">
        <w:rPr>
          <w:rFonts w:hint="eastAsia"/>
          <w:szCs w:val="21"/>
          <w:lang w:val="da-DK"/>
        </w:rPr>
        <w:t>为</w:t>
      </w:r>
      <w:r w:rsidR="00F12AD8" w:rsidRPr="00461D22">
        <w:rPr>
          <w:lang w:val="da-DK"/>
        </w:rPr>
        <w:t>其它几何形状</w:t>
      </w:r>
      <w:r w:rsidR="00F12AD8" w:rsidRPr="00461D22">
        <w:rPr>
          <w:rFonts w:hint="eastAsia"/>
          <w:szCs w:val="21"/>
          <w:lang w:val="da-DK"/>
        </w:rPr>
        <w:t>时</w:t>
      </w:r>
      <w:r w:rsidR="00F12AD8" w:rsidRPr="00461D22">
        <w:rPr>
          <w:lang w:val="da-DK"/>
        </w:rPr>
        <w:t>，</w:t>
      </w:r>
      <w:r w:rsidR="00F12AD8" w:rsidRPr="00461D22">
        <w:rPr>
          <w:rFonts w:hint="eastAsia"/>
          <w:szCs w:val="21"/>
          <w:lang w:val="da-DK"/>
        </w:rPr>
        <w:t>其</w:t>
      </w:r>
      <w:r w:rsidR="00F12AD8" w:rsidRPr="00461D22">
        <w:rPr>
          <w:szCs w:val="21"/>
          <w:lang w:val="da-DK"/>
        </w:rPr>
        <w:t>容积</w:t>
      </w:r>
      <w:r w:rsidR="00F12AD8" w:rsidRPr="00461D22">
        <w:rPr>
          <w:lang w:val="da-DK"/>
        </w:rPr>
        <w:t>用几何方法量计。</w:t>
      </w:r>
    </w:p>
    <w:p w:rsidR="00F12AD8" w:rsidRPr="00461D22" w:rsidRDefault="00F12AD8" w:rsidP="00F12AD8">
      <w:pPr>
        <w:pStyle w:val="a3"/>
        <w:ind w:left="2" w:firstLineChars="202" w:firstLine="424"/>
        <w:rPr>
          <w:rFonts w:ascii="Times New Roman" w:hAnsi="Times New Roman"/>
        </w:rPr>
      </w:pPr>
      <w:r w:rsidRPr="00952B56">
        <w:rPr>
          <w:rFonts w:ascii="Univers" w:hAnsi="Univers" w:cs="Arial"/>
          <w:szCs w:val="21"/>
          <w:lang w:val="da-DK"/>
        </w:rPr>
        <w:t xml:space="preserve">4.3.2.4  </w:t>
      </w:r>
      <w:r w:rsidRPr="00461D22">
        <w:rPr>
          <w:rFonts w:ascii="Times New Roman" w:hAnsi="Times New Roman" w:cs="Arial"/>
          <w:szCs w:val="21"/>
          <w:lang w:val="da-DK"/>
        </w:rPr>
        <w:t>货舱口容积</w:t>
      </w:r>
      <w:r w:rsidRPr="00461D22">
        <w:rPr>
          <w:rFonts w:ascii="Times New Roman" w:hAnsi="Times New Roman" w:cs="Arial" w:hint="eastAsia"/>
          <w:szCs w:val="21"/>
          <w:lang w:val="da-DK"/>
        </w:rPr>
        <w:t>按下列方法</w:t>
      </w:r>
      <w:r w:rsidRPr="00461D22">
        <w:rPr>
          <w:rFonts w:ascii="Times New Roman" w:hAnsi="Times New Roman"/>
          <w:szCs w:val="21"/>
          <w:lang w:val="da-DK"/>
        </w:rPr>
        <w:t>进行量计</w:t>
      </w:r>
      <w:r w:rsidRPr="00461D22">
        <w:rPr>
          <w:rFonts w:ascii="Times New Roman" w:hAnsi="Times New Roman" w:cs="Arial" w:hint="eastAsia"/>
          <w:szCs w:val="21"/>
          <w:lang w:val="da-DK"/>
        </w:rPr>
        <w:t>：</w:t>
      </w:r>
    </w:p>
    <w:p w:rsidR="00F12AD8" w:rsidRPr="00461D22" w:rsidRDefault="00F12AD8" w:rsidP="00D15E19">
      <w:pPr>
        <w:autoSpaceDE w:val="0"/>
        <w:autoSpaceDN w:val="0"/>
        <w:adjustRightInd w:val="0"/>
        <w:ind w:firstLineChars="150" w:firstLine="315"/>
        <w:jc w:val="left"/>
        <w:rPr>
          <w:szCs w:val="21"/>
        </w:rPr>
      </w:pPr>
      <w:r w:rsidRPr="00461D22">
        <w:rPr>
          <w:rFonts w:cs="Arial" w:hint="eastAsia"/>
          <w:szCs w:val="21"/>
          <w:lang w:val="da-DK"/>
        </w:rPr>
        <w:t>（</w:t>
      </w:r>
      <w:r w:rsidRPr="00461D22">
        <w:rPr>
          <w:rFonts w:cs="Arial" w:hint="eastAsia"/>
          <w:szCs w:val="21"/>
          <w:lang w:val="da-DK"/>
        </w:rPr>
        <w:t>1</w:t>
      </w:r>
      <w:r w:rsidRPr="00461D22">
        <w:rPr>
          <w:rFonts w:cs="Arial" w:hint="eastAsia"/>
          <w:szCs w:val="21"/>
          <w:lang w:val="da-DK"/>
        </w:rPr>
        <w:t>）</w:t>
      </w:r>
      <w:proofErr w:type="gramStart"/>
      <w:r w:rsidRPr="00461D22">
        <w:rPr>
          <w:rFonts w:cs="Arial"/>
          <w:szCs w:val="21"/>
          <w:lang w:val="da-DK"/>
        </w:rPr>
        <w:t>量吨甲板</w:t>
      </w:r>
      <w:proofErr w:type="gramEnd"/>
      <w:r w:rsidRPr="00461D22">
        <w:rPr>
          <w:rFonts w:cs="Arial"/>
          <w:szCs w:val="21"/>
          <w:lang w:val="da-DK"/>
        </w:rPr>
        <w:t>以上的货舱口容积以舱口围板内表面间的平均长度、平均宽度和平均高度相乘即得舱口容积</w:t>
      </w:r>
      <w:r w:rsidRPr="00461D22">
        <w:rPr>
          <w:rFonts w:cs="Arial" w:hint="eastAsia"/>
          <w:szCs w:val="21"/>
          <w:lang w:val="da-DK"/>
        </w:rPr>
        <w:t>；</w:t>
      </w:r>
    </w:p>
    <w:p w:rsidR="00F12AD8" w:rsidRPr="00461D22" w:rsidRDefault="00F12AD8" w:rsidP="00F12AD8">
      <w:pPr>
        <w:pStyle w:val="a4"/>
        <w:autoSpaceDE w:val="0"/>
        <w:autoSpaceDN w:val="0"/>
        <w:adjustRightInd w:val="0"/>
        <w:ind w:firstLineChars="202" w:firstLine="424"/>
        <w:jc w:val="left"/>
        <w:rPr>
          <w:szCs w:val="21"/>
        </w:rPr>
      </w:pPr>
      <w:r w:rsidRPr="00461D22">
        <w:rPr>
          <w:rFonts w:cs="Arial"/>
          <w:szCs w:val="21"/>
          <w:lang w:val="da-DK"/>
        </w:rPr>
        <w:t>舱口的高度是从甲板下表面量至舱口盖板的下表面的垂直距离。如高度不等，则取其平均值。</w:t>
      </w:r>
    </w:p>
    <w:p w:rsidR="00F12AD8" w:rsidRPr="00D15E19" w:rsidRDefault="00D15E19" w:rsidP="00D15E19">
      <w:pPr>
        <w:widowControl/>
        <w:ind w:firstLineChars="150" w:firstLine="315"/>
        <w:jc w:val="left"/>
        <w:rPr>
          <w:rFonts w:cs="Arial"/>
          <w:szCs w:val="21"/>
          <w:lang w:val="da-DK"/>
        </w:rPr>
      </w:pPr>
      <w:r>
        <w:rPr>
          <w:rFonts w:cs="Arial" w:hint="eastAsia"/>
          <w:szCs w:val="21"/>
        </w:rPr>
        <w:t>（</w:t>
      </w:r>
      <w:r>
        <w:rPr>
          <w:rFonts w:cs="Arial" w:hint="eastAsia"/>
          <w:szCs w:val="21"/>
        </w:rPr>
        <w:t>2</w:t>
      </w:r>
      <w:r>
        <w:rPr>
          <w:rFonts w:cs="Arial" w:hint="eastAsia"/>
          <w:szCs w:val="21"/>
        </w:rPr>
        <w:t>）</w:t>
      </w:r>
      <w:r w:rsidR="00F12AD8" w:rsidRPr="00D15E19">
        <w:rPr>
          <w:rFonts w:cs="Arial" w:hint="eastAsia"/>
          <w:szCs w:val="21"/>
          <w:lang w:val="da-DK"/>
        </w:rPr>
        <w:t>已包括</w:t>
      </w:r>
      <w:proofErr w:type="gramStart"/>
      <w:r w:rsidR="00F12AD8" w:rsidRPr="00D15E19">
        <w:rPr>
          <w:rFonts w:cs="Arial" w:hint="eastAsia"/>
          <w:szCs w:val="21"/>
          <w:lang w:val="da-DK"/>
        </w:rPr>
        <w:t>在量吨甲板</w:t>
      </w:r>
      <w:proofErr w:type="gramEnd"/>
      <w:r w:rsidR="00F12AD8" w:rsidRPr="00D15E19">
        <w:rPr>
          <w:rFonts w:cs="Arial" w:hint="eastAsia"/>
          <w:szCs w:val="21"/>
          <w:lang w:val="da-DK"/>
        </w:rPr>
        <w:t>与上层甲板间容积内的货舱口容积，</w:t>
      </w:r>
      <w:proofErr w:type="gramStart"/>
      <w:r w:rsidR="00F12AD8" w:rsidRPr="00D15E19">
        <w:rPr>
          <w:rFonts w:cs="Arial" w:hint="eastAsia"/>
          <w:szCs w:val="21"/>
          <w:lang w:val="da-DK"/>
        </w:rPr>
        <w:t>不</w:t>
      </w:r>
      <w:proofErr w:type="gramEnd"/>
      <w:r w:rsidR="00F12AD8" w:rsidRPr="00D15E19">
        <w:rPr>
          <w:rFonts w:cs="Arial" w:hint="eastAsia"/>
          <w:szCs w:val="21"/>
          <w:lang w:val="da-DK"/>
        </w:rPr>
        <w:t>另计算。</w:t>
      </w:r>
    </w:p>
    <w:p w:rsidR="00F12AD8" w:rsidRPr="00D15E19" w:rsidRDefault="00F12AD8" w:rsidP="00D15E19">
      <w:pPr>
        <w:spacing w:line="240" w:lineRule="exact"/>
      </w:pPr>
    </w:p>
    <w:p w:rsidR="00F12AD8" w:rsidRPr="00952B56" w:rsidRDefault="00F12AD8" w:rsidP="00F12AD8">
      <w:pPr>
        <w:widowControl/>
        <w:ind w:left="454"/>
        <w:jc w:val="left"/>
        <w:rPr>
          <w:rFonts w:ascii="Univers" w:eastAsia="黑体" w:hAnsi="Univers"/>
        </w:rPr>
      </w:pPr>
      <w:r w:rsidRPr="00952B56">
        <w:rPr>
          <w:rFonts w:ascii="Univers" w:eastAsia="黑体" w:hAnsi="Univers" w:cs="Arial"/>
          <w:szCs w:val="21"/>
          <w:u w:val="thick" w:color="FF0000"/>
          <w:lang w:val="da-DK"/>
        </w:rPr>
        <w:lastRenderedPageBreak/>
        <w:t xml:space="preserve">4.3.3  </w:t>
      </w:r>
      <w:proofErr w:type="gramStart"/>
      <w:r w:rsidRPr="00952B56">
        <w:rPr>
          <w:rFonts w:ascii="Univers" w:eastAsia="黑体" w:hAnsi="Univers" w:cs="Arial"/>
          <w:szCs w:val="21"/>
          <w:u w:val="thick" w:color="FF0000"/>
          <w:lang w:val="da-DK"/>
        </w:rPr>
        <w:t>集装箱船量吨甲板</w:t>
      </w:r>
      <w:proofErr w:type="gramEnd"/>
      <w:r w:rsidRPr="00952B56">
        <w:rPr>
          <w:rFonts w:ascii="Univers" w:eastAsia="黑体" w:hAnsi="Univers" w:cs="Arial"/>
          <w:szCs w:val="21"/>
          <w:u w:val="thick" w:color="FF0000"/>
          <w:lang w:val="da-DK"/>
        </w:rPr>
        <w:t>以上</w:t>
      </w:r>
      <w:r w:rsidRPr="00952B56">
        <w:rPr>
          <w:rFonts w:ascii="Univers" w:eastAsia="黑体" w:hAnsi="Univers" w:cs="Arial"/>
          <w:szCs w:val="21"/>
          <w:lang w:val="da-DK"/>
        </w:rPr>
        <w:t>应计入的固定载货的开敞处所的容积</w:t>
      </w:r>
      <w:r w:rsidRPr="00952B56">
        <w:rPr>
          <w:rFonts w:ascii="Univers" w:eastAsia="黑体" w:hAnsi="Univers"/>
          <w:i/>
          <w:szCs w:val="21"/>
          <w:lang w:val="da-DK"/>
        </w:rPr>
        <w:t>V</w:t>
      </w:r>
      <w:r w:rsidRPr="00952B56">
        <w:rPr>
          <w:rFonts w:ascii="Univers" w:eastAsia="黑体" w:hAnsi="Univers"/>
          <w:szCs w:val="21"/>
          <w:vertAlign w:val="subscript"/>
          <w:lang w:val="da-DK"/>
        </w:rPr>
        <w:t>3</w:t>
      </w:r>
    </w:p>
    <w:p w:rsidR="00F12AD8" w:rsidRPr="00461D22" w:rsidRDefault="00F12AD8" w:rsidP="00F12AD8">
      <w:pPr>
        <w:pStyle w:val="a3"/>
        <w:ind w:left="2" w:firstLineChars="202" w:firstLine="424"/>
        <w:rPr>
          <w:rFonts w:ascii="Times New Roman" w:hAnsi="Times New Roman" w:cs="Arial"/>
          <w:szCs w:val="21"/>
          <w:lang w:val="da-DK"/>
        </w:rPr>
      </w:pPr>
      <w:r w:rsidRPr="00952B56">
        <w:rPr>
          <w:rFonts w:ascii="Univers" w:hAnsi="Univers" w:cs="Arial"/>
          <w:szCs w:val="21"/>
          <w:lang w:val="da-DK"/>
        </w:rPr>
        <w:t>4.3.3.1</w:t>
      </w:r>
      <w:r w:rsidRPr="00461D22">
        <w:rPr>
          <w:rFonts w:ascii="Times New Roman" w:hAnsi="Times New Roman" w:cs="Arial" w:hint="eastAsia"/>
          <w:szCs w:val="21"/>
          <w:lang w:val="da-DK"/>
        </w:rPr>
        <w:t xml:space="preserve"> </w:t>
      </w:r>
      <w:r>
        <w:rPr>
          <w:rFonts w:ascii="Times New Roman" w:hAnsi="Times New Roman" w:cs="Arial" w:hint="eastAsia"/>
          <w:szCs w:val="21"/>
          <w:lang w:val="da-DK"/>
        </w:rPr>
        <w:t xml:space="preserve"> </w:t>
      </w:r>
      <w:r>
        <w:rPr>
          <w:rFonts w:ascii="Times New Roman" w:hAnsi="Times New Roman" w:cs="Arial" w:hint="eastAsia"/>
          <w:szCs w:val="21"/>
          <w:lang w:val="da-DK"/>
        </w:rPr>
        <w:t>敞口</w:t>
      </w:r>
      <w:r w:rsidRPr="00461D22">
        <w:rPr>
          <w:rFonts w:ascii="Times New Roman" w:hAnsi="Times New Roman" w:cs="Arial"/>
          <w:szCs w:val="21"/>
          <w:lang w:val="da-DK"/>
        </w:rPr>
        <w:t>集装箱高出甲板或平台或舱口围板以上的容积</w:t>
      </w:r>
      <w:r w:rsidRPr="00461D22">
        <w:rPr>
          <w:rFonts w:ascii="Times New Roman" w:hAnsi="Times New Roman"/>
          <w:i/>
          <w:szCs w:val="21"/>
          <w:lang w:val="da-DK"/>
        </w:rPr>
        <w:t>V</w:t>
      </w:r>
      <w:r w:rsidRPr="00461D22">
        <w:rPr>
          <w:rFonts w:ascii="Times New Roman" w:hAnsi="Times New Roman" w:hint="eastAsia"/>
          <w:i/>
          <w:szCs w:val="21"/>
          <w:vertAlign w:val="subscript"/>
          <w:lang w:val="da-DK"/>
        </w:rPr>
        <w:t>3</w:t>
      </w:r>
      <w:r w:rsidRPr="00461D22">
        <w:rPr>
          <w:rFonts w:ascii="Times New Roman" w:hAnsi="Times New Roman" w:cs="Arial"/>
          <w:szCs w:val="21"/>
          <w:lang w:val="da-DK"/>
        </w:rPr>
        <w:t>，应根据集装箱堆放的几何尺寸按下</w:t>
      </w:r>
      <w:r w:rsidRPr="00461D22">
        <w:rPr>
          <w:rFonts w:ascii="Times New Roman" w:hAnsi="Times New Roman" w:cs="Arial" w:hint="eastAsia"/>
          <w:szCs w:val="21"/>
          <w:lang w:val="da-DK"/>
        </w:rPr>
        <w:t>列方法</w:t>
      </w:r>
      <w:r w:rsidRPr="00461D22">
        <w:rPr>
          <w:rFonts w:ascii="Times New Roman" w:hAnsi="Times New Roman" w:cs="Arial"/>
          <w:szCs w:val="21"/>
          <w:lang w:val="da-DK"/>
        </w:rPr>
        <w:t>计算：</w:t>
      </w:r>
    </w:p>
    <w:p w:rsidR="00F12AD8" w:rsidRPr="00461D22" w:rsidRDefault="00F12AD8" w:rsidP="00D15E19">
      <w:pPr>
        <w:pStyle w:val="a3"/>
        <w:ind w:firstLineChars="186" w:firstLine="391"/>
        <w:rPr>
          <w:rFonts w:ascii="Times New Roman" w:hAnsi="Times New Roman"/>
          <w:szCs w:val="21"/>
          <w:lang w:val="da-DK"/>
        </w:rPr>
      </w:pPr>
      <w:r w:rsidRPr="00461D22">
        <w:rPr>
          <w:rFonts w:ascii="Times New Roman" w:hAnsi="Times New Roman" w:cs="Arial" w:hint="eastAsia"/>
          <w:szCs w:val="21"/>
          <w:lang w:val="da-DK"/>
        </w:rPr>
        <w:t>（</w:t>
      </w:r>
      <w:r w:rsidRPr="00461D22">
        <w:rPr>
          <w:rFonts w:ascii="Times New Roman" w:hAnsi="Times New Roman" w:hint="eastAsia"/>
          <w:szCs w:val="21"/>
          <w:lang w:val="da-DK"/>
        </w:rPr>
        <w:t>1</w:t>
      </w:r>
      <w:r w:rsidRPr="00461D22">
        <w:rPr>
          <w:rFonts w:ascii="Times New Roman" w:hAnsi="Times New Roman" w:cs="Arial" w:hint="eastAsia"/>
          <w:szCs w:val="21"/>
          <w:lang w:val="da-DK"/>
        </w:rPr>
        <w:t>）吨位丈量所用的丈量箱数和</w:t>
      </w:r>
      <w:r w:rsidRPr="00461D22">
        <w:rPr>
          <w:rFonts w:ascii="Times New Roman" w:hAnsi="Times New Roman" w:cs="Arial"/>
          <w:szCs w:val="21"/>
          <w:lang w:val="da-DK"/>
        </w:rPr>
        <w:t>集装箱尺寸</w:t>
      </w:r>
      <w:r w:rsidRPr="00461D22">
        <w:rPr>
          <w:rFonts w:ascii="Times New Roman" w:hAnsi="Times New Roman"/>
          <w:szCs w:val="21"/>
          <w:lang w:val="da-DK"/>
        </w:rPr>
        <w:t>按</w:t>
      </w:r>
      <w:r w:rsidRPr="00461D22">
        <w:rPr>
          <w:rFonts w:ascii="Times New Roman" w:hAnsi="Times New Roman"/>
          <w:szCs w:val="21"/>
          <w:lang w:val="da-DK"/>
        </w:rPr>
        <w:t>1CC</w:t>
      </w:r>
      <w:r w:rsidRPr="00461D22">
        <w:rPr>
          <w:rFonts w:ascii="Times New Roman" w:hAnsi="Times New Roman" w:cs="Arial" w:hint="eastAsia"/>
          <w:szCs w:val="21"/>
          <w:lang w:val="da-DK"/>
        </w:rPr>
        <w:t>型号</w:t>
      </w:r>
      <w:r w:rsidRPr="00461D22">
        <w:rPr>
          <w:rFonts w:ascii="Times New Roman" w:hAnsi="Times New Roman" w:cs="Arial"/>
          <w:szCs w:val="21"/>
          <w:lang w:val="da-DK"/>
        </w:rPr>
        <w:t>集装箱</w:t>
      </w:r>
      <w:r w:rsidRPr="00461D22">
        <w:rPr>
          <w:rFonts w:ascii="Times New Roman" w:hAnsi="Times New Roman" w:cs="Arial" w:hint="eastAsia"/>
          <w:szCs w:val="21"/>
          <w:lang w:val="da-DK"/>
        </w:rPr>
        <w:t>选取</w:t>
      </w:r>
      <w:r w:rsidRPr="00461D22">
        <w:rPr>
          <w:rFonts w:ascii="Times New Roman" w:hAnsi="Times New Roman" w:cs="Arial"/>
          <w:szCs w:val="21"/>
          <w:lang w:val="da-DK"/>
        </w:rPr>
        <w:t>；</w:t>
      </w:r>
    </w:p>
    <w:p w:rsidR="00F12AD8" w:rsidRPr="00461D22" w:rsidRDefault="00F12AD8" w:rsidP="00D15E19">
      <w:pPr>
        <w:pStyle w:val="a3"/>
        <w:ind w:firstLineChars="186" w:firstLine="391"/>
        <w:rPr>
          <w:rFonts w:ascii="Times New Roman" w:hAnsi="Times New Roman" w:cs="Arial"/>
          <w:szCs w:val="21"/>
          <w:lang w:val="da-DK"/>
        </w:rPr>
      </w:pPr>
      <w:r w:rsidRPr="00461D22">
        <w:rPr>
          <w:rFonts w:ascii="Times New Roman" w:hAnsi="Times New Roman" w:cs="Arial" w:hint="eastAsia"/>
          <w:szCs w:val="21"/>
          <w:lang w:val="da-DK"/>
        </w:rPr>
        <w:t>（</w:t>
      </w:r>
      <w:r w:rsidRPr="00461D22">
        <w:rPr>
          <w:rFonts w:ascii="Times New Roman" w:hAnsi="Times New Roman" w:hint="eastAsia"/>
          <w:szCs w:val="21"/>
          <w:lang w:val="da-DK"/>
        </w:rPr>
        <w:t>2</w:t>
      </w:r>
      <w:r w:rsidRPr="00461D22">
        <w:rPr>
          <w:rFonts w:ascii="Times New Roman" w:hAnsi="Times New Roman" w:cs="Arial" w:hint="eastAsia"/>
          <w:szCs w:val="21"/>
          <w:lang w:val="da-DK"/>
        </w:rPr>
        <w:t>）丈量箱数根据</w:t>
      </w:r>
      <w:r w:rsidRPr="00461D22">
        <w:rPr>
          <w:rFonts w:ascii="Times New Roman" w:hAnsi="Times New Roman" w:cs="Arial"/>
          <w:szCs w:val="21"/>
          <w:lang w:val="da-DK"/>
        </w:rPr>
        <w:t>设</w:t>
      </w:r>
      <w:r w:rsidRPr="00461D22">
        <w:rPr>
          <w:rFonts w:ascii="Times New Roman" w:hAnsi="Times New Roman"/>
          <w:szCs w:val="21"/>
          <w:lang w:val="da-DK"/>
        </w:rPr>
        <w:t>计箱</w:t>
      </w:r>
      <w:r w:rsidRPr="00461D22">
        <w:rPr>
          <w:rFonts w:ascii="Times New Roman" w:hAnsi="Times New Roman" w:hint="eastAsia"/>
          <w:szCs w:val="21"/>
          <w:lang w:val="da-DK"/>
        </w:rPr>
        <w:t>位数</w:t>
      </w:r>
      <w:r w:rsidRPr="00461D22">
        <w:rPr>
          <w:rFonts w:ascii="Times New Roman" w:hAnsi="Times New Roman" w:cs="Arial" w:hint="eastAsia"/>
          <w:szCs w:val="21"/>
          <w:lang w:val="da-DK"/>
        </w:rPr>
        <w:t>及型号确定，</w:t>
      </w:r>
      <w:r w:rsidRPr="00461D22">
        <w:rPr>
          <w:rFonts w:ascii="Times New Roman" w:hAnsi="Times New Roman" w:cs="Arial"/>
          <w:szCs w:val="21"/>
          <w:lang w:val="da-DK"/>
        </w:rPr>
        <w:t>当设计箱位数由货箱数和空箱数组成或全部为空箱数时，取货箱数加上其</w:t>
      </w:r>
      <w:proofErr w:type="gramStart"/>
      <w:r w:rsidRPr="00461D22">
        <w:rPr>
          <w:rFonts w:ascii="Times New Roman" w:hAnsi="Times New Roman" w:cs="Arial"/>
          <w:szCs w:val="21"/>
          <w:lang w:val="da-DK"/>
        </w:rPr>
        <w:t>中空箱</w:t>
      </w:r>
      <w:proofErr w:type="gramEnd"/>
      <w:r w:rsidRPr="00461D22">
        <w:rPr>
          <w:rFonts w:ascii="Times New Roman" w:hAnsi="Times New Roman" w:cs="Arial"/>
          <w:szCs w:val="21"/>
          <w:lang w:val="da-DK"/>
        </w:rPr>
        <w:t>数的一半之和进行量计；</w:t>
      </w:r>
      <w:r w:rsidRPr="00461D22">
        <w:rPr>
          <w:rFonts w:ascii="Times New Roman" w:hAnsi="Times New Roman" w:cs="Arial" w:hint="eastAsia"/>
          <w:szCs w:val="21"/>
          <w:lang w:val="da-DK"/>
        </w:rPr>
        <w:t>当</w:t>
      </w:r>
      <w:r w:rsidRPr="00461D22">
        <w:rPr>
          <w:rFonts w:ascii="Times New Roman" w:hAnsi="Times New Roman" w:cs="Arial"/>
          <w:szCs w:val="21"/>
          <w:lang w:val="da-DK"/>
        </w:rPr>
        <w:t>设计箱</w:t>
      </w:r>
      <w:r w:rsidRPr="00461D22">
        <w:rPr>
          <w:rFonts w:ascii="Times New Roman" w:hAnsi="Times New Roman" w:cs="Arial" w:hint="eastAsia"/>
          <w:szCs w:val="21"/>
          <w:lang w:val="da-DK"/>
        </w:rPr>
        <w:t>位数包含多种型号的</w:t>
      </w:r>
      <w:r w:rsidRPr="00461D22">
        <w:rPr>
          <w:rFonts w:ascii="Times New Roman" w:hAnsi="Times New Roman" w:cs="Arial"/>
          <w:szCs w:val="21"/>
          <w:lang w:val="da-DK"/>
        </w:rPr>
        <w:t>集装箱</w:t>
      </w:r>
      <w:r w:rsidRPr="00461D22">
        <w:rPr>
          <w:rFonts w:ascii="Times New Roman" w:hAnsi="Times New Roman" w:cs="Arial" w:hint="eastAsia"/>
          <w:szCs w:val="21"/>
          <w:lang w:val="da-DK"/>
        </w:rPr>
        <w:t>时，按其外部尺寸对应的容积换算</w:t>
      </w:r>
      <w:r w:rsidRPr="00461D22">
        <w:rPr>
          <w:rFonts w:ascii="Times New Roman" w:hAnsi="Times New Roman"/>
          <w:szCs w:val="21"/>
          <w:lang w:val="da-DK"/>
        </w:rPr>
        <w:t>成</w:t>
      </w:r>
      <w:r w:rsidRPr="00461D22">
        <w:rPr>
          <w:rFonts w:ascii="Times New Roman" w:hAnsi="Times New Roman"/>
          <w:szCs w:val="21"/>
          <w:lang w:val="da-DK"/>
        </w:rPr>
        <w:t>1CC</w:t>
      </w:r>
      <w:r w:rsidRPr="00461D22">
        <w:rPr>
          <w:rFonts w:ascii="Times New Roman" w:hAnsi="Times New Roman" w:cs="Arial" w:hint="eastAsia"/>
          <w:szCs w:val="21"/>
          <w:lang w:val="da-DK"/>
        </w:rPr>
        <w:t>型号</w:t>
      </w:r>
      <w:r w:rsidRPr="00461D22">
        <w:rPr>
          <w:rFonts w:ascii="Times New Roman" w:hAnsi="Times New Roman" w:cs="Arial"/>
          <w:szCs w:val="21"/>
          <w:lang w:val="da-DK"/>
        </w:rPr>
        <w:t>集装箱</w:t>
      </w:r>
      <w:r w:rsidRPr="00461D22">
        <w:rPr>
          <w:rFonts w:ascii="Times New Roman" w:hAnsi="Times New Roman" w:cs="Arial" w:hint="eastAsia"/>
          <w:szCs w:val="21"/>
          <w:lang w:val="da-DK"/>
        </w:rPr>
        <w:t>对应的</w:t>
      </w:r>
      <w:r w:rsidRPr="00461D22">
        <w:rPr>
          <w:rFonts w:ascii="Times New Roman" w:hAnsi="Times New Roman"/>
          <w:szCs w:val="21"/>
          <w:lang w:val="da-DK"/>
        </w:rPr>
        <w:t>箱</w:t>
      </w:r>
      <w:r w:rsidRPr="00461D22">
        <w:rPr>
          <w:rFonts w:ascii="Times New Roman" w:hAnsi="Times New Roman" w:hint="eastAsia"/>
          <w:szCs w:val="21"/>
          <w:lang w:val="da-DK"/>
        </w:rPr>
        <w:t>数</w:t>
      </w:r>
      <w:r w:rsidRPr="00461D22">
        <w:rPr>
          <w:rFonts w:ascii="Times New Roman" w:hAnsi="Times New Roman"/>
          <w:szCs w:val="21"/>
          <w:lang w:val="da-DK"/>
        </w:rPr>
        <w:t>；</w:t>
      </w:r>
      <w:r w:rsidRPr="00461D22">
        <w:rPr>
          <w:rFonts w:ascii="Times New Roman" w:hAnsi="Times New Roman" w:hint="eastAsia"/>
          <w:szCs w:val="21"/>
          <w:lang w:val="da-DK"/>
        </w:rPr>
        <w:t>计算所得的</w:t>
      </w:r>
      <w:r w:rsidRPr="00461D22">
        <w:rPr>
          <w:rFonts w:ascii="Times New Roman" w:hAnsi="Times New Roman" w:cs="Arial" w:hint="eastAsia"/>
          <w:szCs w:val="21"/>
          <w:lang w:val="da-DK"/>
        </w:rPr>
        <w:t>丈量箱数按</w:t>
      </w:r>
      <w:r w:rsidRPr="00461D22">
        <w:rPr>
          <w:rFonts w:ascii="Times New Roman" w:hAnsi="Times New Roman" w:cs="Arial"/>
          <w:szCs w:val="21"/>
        </w:rPr>
        <w:t>四舍五入</w:t>
      </w:r>
      <w:r w:rsidRPr="00461D22">
        <w:rPr>
          <w:rFonts w:ascii="Times New Roman" w:hAnsi="Times New Roman" w:cs="Arial" w:hint="eastAsia"/>
          <w:szCs w:val="21"/>
          <w:lang w:val="da-DK"/>
        </w:rPr>
        <w:t>取整</w:t>
      </w:r>
      <w:r w:rsidRPr="00461D22">
        <w:rPr>
          <w:rFonts w:ascii="Times New Roman" w:hAnsi="Times New Roman"/>
          <w:szCs w:val="21"/>
          <w:lang w:val="da-DK"/>
        </w:rPr>
        <w:t>；</w:t>
      </w:r>
    </w:p>
    <w:p w:rsidR="00F12AD8" w:rsidRPr="00461D22" w:rsidRDefault="00F12AD8" w:rsidP="00D15E19">
      <w:pPr>
        <w:pStyle w:val="a3"/>
        <w:ind w:firstLineChars="186" w:firstLine="391"/>
        <w:rPr>
          <w:rFonts w:ascii="Times New Roman" w:hAnsi="Times New Roman"/>
          <w:szCs w:val="21"/>
          <w:lang w:val="da-DK"/>
        </w:rPr>
      </w:pPr>
      <w:r w:rsidRPr="00461D22">
        <w:rPr>
          <w:rFonts w:ascii="Times New Roman" w:hAnsi="Times New Roman" w:cs="Arial" w:hint="eastAsia"/>
          <w:szCs w:val="21"/>
          <w:lang w:val="da-DK"/>
        </w:rPr>
        <w:t>（</w:t>
      </w:r>
      <w:r w:rsidRPr="00461D22">
        <w:rPr>
          <w:rFonts w:ascii="Times New Roman" w:hAnsi="Times New Roman" w:hint="eastAsia"/>
          <w:szCs w:val="21"/>
          <w:lang w:val="da-DK"/>
        </w:rPr>
        <w:t>3</w:t>
      </w:r>
      <w:r w:rsidRPr="00461D22">
        <w:rPr>
          <w:rFonts w:ascii="Times New Roman" w:hAnsi="Times New Roman" w:cs="Arial" w:hint="eastAsia"/>
          <w:szCs w:val="21"/>
          <w:lang w:val="da-DK"/>
        </w:rPr>
        <w:t>）</w:t>
      </w:r>
      <w:r w:rsidRPr="00461D22">
        <w:rPr>
          <w:rFonts w:ascii="Times New Roman" w:hAnsi="Times New Roman"/>
          <w:szCs w:val="21"/>
          <w:lang w:val="da-DK"/>
        </w:rPr>
        <w:t>1CC</w:t>
      </w:r>
      <w:r w:rsidRPr="00461D22">
        <w:rPr>
          <w:rFonts w:ascii="Times New Roman" w:hAnsi="Times New Roman"/>
          <w:szCs w:val="21"/>
          <w:lang w:val="da-DK"/>
        </w:rPr>
        <w:t>型</w:t>
      </w:r>
      <w:r w:rsidRPr="00461D22">
        <w:rPr>
          <w:rFonts w:ascii="Times New Roman" w:hAnsi="Times New Roman" w:cs="Arial" w:hint="eastAsia"/>
          <w:szCs w:val="21"/>
          <w:lang w:val="da-DK"/>
        </w:rPr>
        <w:t>号</w:t>
      </w:r>
      <w:r w:rsidRPr="00461D22">
        <w:rPr>
          <w:rFonts w:ascii="Times New Roman" w:hAnsi="Times New Roman" w:cs="Arial"/>
          <w:szCs w:val="21"/>
          <w:lang w:val="da-DK"/>
        </w:rPr>
        <w:t>集装箱</w:t>
      </w:r>
      <w:r w:rsidRPr="00461D22">
        <w:rPr>
          <w:rFonts w:ascii="Times New Roman" w:hAnsi="Times New Roman" w:cs="Arial" w:hint="eastAsia"/>
          <w:szCs w:val="21"/>
          <w:lang w:val="da-DK"/>
        </w:rPr>
        <w:t>的外</w:t>
      </w:r>
      <w:r w:rsidRPr="00461D22">
        <w:rPr>
          <w:rFonts w:ascii="Times New Roman" w:hAnsi="Times New Roman" w:hint="eastAsia"/>
          <w:szCs w:val="21"/>
          <w:lang w:val="da-DK"/>
        </w:rPr>
        <w:t>部</w:t>
      </w:r>
      <w:r w:rsidRPr="00461D22">
        <w:rPr>
          <w:rFonts w:ascii="Times New Roman" w:hAnsi="Times New Roman" w:cs="Arial" w:hint="eastAsia"/>
          <w:szCs w:val="21"/>
          <w:lang w:val="da-DK"/>
        </w:rPr>
        <w:t>尺寸取为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.058"/>
          <w:attr w:name="UnitName" w:val="m"/>
        </w:smartTagPr>
        <w:r w:rsidRPr="00461D22">
          <w:rPr>
            <w:rFonts w:ascii="Times New Roman" w:hAnsi="Times New Roman"/>
            <w:szCs w:val="21"/>
            <w:lang w:val="da-DK"/>
          </w:rPr>
          <w:t>6.058m</w:t>
        </w:r>
      </w:smartTag>
      <w:r w:rsidRPr="00461D22">
        <w:rPr>
          <w:rFonts w:ascii="Times New Roman" w:hAnsi="Times New Roman" w:cs="宋体" w:hint="eastAsia"/>
          <w:szCs w:val="21"/>
        </w:rPr>
        <w:t>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.438"/>
          <w:attr w:name="UnitName" w:val="m"/>
        </w:smartTagPr>
        <w:r w:rsidRPr="00461D22">
          <w:rPr>
            <w:rFonts w:ascii="Times New Roman" w:hAnsi="Times New Roman"/>
            <w:szCs w:val="21"/>
            <w:lang w:val="da-DK"/>
          </w:rPr>
          <w:t>2.438m</w:t>
        </w:r>
      </w:smartTag>
      <w:r w:rsidRPr="00461D22">
        <w:rPr>
          <w:rFonts w:ascii="Times New Roman" w:hAnsi="Times New Roman" w:cs="宋体" w:hint="eastAsia"/>
          <w:szCs w:val="21"/>
        </w:rPr>
        <w:t>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.591"/>
          <w:attr w:name="UnitName" w:val="m"/>
        </w:smartTagPr>
        <w:r w:rsidRPr="00461D22">
          <w:rPr>
            <w:rFonts w:ascii="Times New Roman" w:hAnsi="Times New Roman"/>
            <w:szCs w:val="21"/>
            <w:lang w:val="da-DK"/>
          </w:rPr>
          <w:t>2.591m</w:t>
        </w:r>
      </w:smartTag>
      <w:r w:rsidRPr="00461D22">
        <w:rPr>
          <w:rFonts w:ascii="Times New Roman" w:hAnsi="Times New Roman" w:cs="Arial" w:hint="eastAsia"/>
          <w:szCs w:val="21"/>
          <w:lang w:val="da-DK"/>
        </w:rPr>
        <w:t>（长</w:t>
      </w:r>
      <w:r w:rsidRPr="00461D22">
        <w:rPr>
          <w:rFonts w:ascii="Times New Roman" w:hAnsi="Times New Roman" w:cs="宋体" w:hint="eastAsia"/>
          <w:szCs w:val="21"/>
        </w:rPr>
        <w:t>×</w:t>
      </w:r>
      <w:r w:rsidRPr="00461D22">
        <w:rPr>
          <w:rFonts w:ascii="Times New Roman" w:hAnsi="Times New Roman" w:cs="Arial" w:hint="eastAsia"/>
          <w:szCs w:val="21"/>
          <w:lang w:val="da-DK"/>
        </w:rPr>
        <w:t>宽</w:t>
      </w:r>
      <w:r w:rsidRPr="00461D22">
        <w:rPr>
          <w:rFonts w:ascii="Times New Roman" w:hAnsi="Times New Roman" w:cs="宋体" w:hint="eastAsia"/>
          <w:szCs w:val="21"/>
        </w:rPr>
        <w:t>×</w:t>
      </w:r>
      <w:r w:rsidRPr="00461D22">
        <w:rPr>
          <w:rFonts w:ascii="Times New Roman" w:hAnsi="Times New Roman" w:cs="Arial" w:hint="eastAsia"/>
          <w:szCs w:val="21"/>
          <w:lang w:val="da-DK"/>
        </w:rPr>
        <w:t>高）</w:t>
      </w:r>
      <w:r w:rsidRPr="00461D22">
        <w:rPr>
          <w:rFonts w:ascii="Times New Roman" w:hAnsi="Times New Roman"/>
          <w:szCs w:val="21"/>
          <w:lang w:val="da-DK"/>
        </w:rPr>
        <w:t>；</w:t>
      </w:r>
    </w:p>
    <w:p w:rsidR="00F12AD8" w:rsidRPr="00461D22" w:rsidRDefault="00F12AD8" w:rsidP="00D15E19">
      <w:pPr>
        <w:pStyle w:val="a3"/>
        <w:ind w:firstLineChars="186" w:firstLine="391"/>
        <w:rPr>
          <w:rFonts w:ascii="Times New Roman" w:hAnsi="Times New Roman" w:cs="Arial"/>
          <w:szCs w:val="21"/>
          <w:lang w:val="da-DK"/>
        </w:rPr>
      </w:pPr>
      <w:r w:rsidRPr="00461D22">
        <w:rPr>
          <w:rFonts w:ascii="Times New Roman" w:hAnsi="Times New Roman" w:cs="Arial" w:hint="eastAsia"/>
          <w:szCs w:val="21"/>
          <w:lang w:val="da-DK"/>
        </w:rPr>
        <w:t>（</w:t>
      </w:r>
      <w:r w:rsidRPr="00461D22">
        <w:rPr>
          <w:rFonts w:ascii="Times New Roman" w:hAnsi="Times New Roman" w:hint="eastAsia"/>
          <w:szCs w:val="21"/>
          <w:lang w:val="da-DK"/>
        </w:rPr>
        <w:t>4</w:t>
      </w:r>
      <w:r w:rsidRPr="00461D22">
        <w:rPr>
          <w:rFonts w:ascii="Times New Roman" w:hAnsi="Times New Roman" w:cs="Arial" w:hint="eastAsia"/>
          <w:szCs w:val="21"/>
          <w:lang w:val="da-DK"/>
        </w:rPr>
        <w:t>）</w:t>
      </w:r>
      <w:r w:rsidRPr="00461D22">
        <w:rPr>
          <w:rFonts w:ascii="Times New Roman" w:hAnsi="Times New Roman" w:cs="Arial"/>
          <w:szCs w:val="21"/>
          <w:lang w:val="da-DK"/>
        </w:rPr>
        <w:t>集装箱堆放的几何尺寸</w:t>
      </w:r>
      <w:r w:rsidRPr="00461D22">
        <w:rPr>
          <w:rFonts w:ascii="Times New Roman" w:hAnsi="Times New Roman" w:cs="Arial" w:hint="eastAsia"/>
          <w:szCs w:val="21"/>
          <w:lang w:val="da-DK"/>
        </w:rPr>
        <w:t>按上述</w:t>
      </w:r>
      <w:r w:rsidRPr="00461D22">
        <w:rPr>
          <w:rFonts w:ascii="Times New Roman" w:hAnsi="Times New Roman" w:cs="宋体" w:hint="eastAsia"/>
          <w:szCs w:val="21"/>
          <w:lang w:val="da-DK"/>
        </w:rPr>
        <w:t>（</w:t>
      </w:r>
      <w:r w:rsidRPr="00461D22">
        <w:rPr>
          <w:rFonts w:ascii="Times New Roman" w:hAnsi="Times New Roman"/>
          <w:szCs w:val="21"/>
          <w:lang w:val="da-DK"/>
        </w:rPr>
        <w:t>1</w:t>
      </w:r>
      <w:r w:rsidRPr="00461D22">
        <w:rPr>
          <w:rFonts w:ascii="Times New Roman" w:hAnsi="Times New Roman" w:cs="宋体" w:hint="eastAsia"/>
          <w:szCs w:val="21"/>
          <w:lang w:val="da-DK"/>
        </w:rPr>
        <w:t>）</w:t>
      </w:r>
      <w:r w:rsidRPr="00461D22">
        <w:rPr>
          <w:rFonts w:ascii="Times New Roman" w:hAnsi="Times New Roman"/>
          <w:szCs w:val="21"/>
        </w:rPr>
        <w:t>～</w:t>
      </w:r>
      <w:r w:rsidRPr="00461D22">
        <w:rPr>
          <w:rFonts w:ascii="Times New Roman" w:hAnsi="Times New Roman" w:hint="eastAsia"/>
          <w:szCs w:val="21"/>
        </w:rPr>
        <w:t>（</w:t>
      </w:r>
      <w:r w:rsidRPr="00461D22">
        <w:rPr>
          <w:rFonts w:ascii="Times New Roman" w:hAnsi="Times New Roman"/>
          <w:szCs w:val="21"/>
        </w:rPr>
        <w:t>3</w:t>
      </w:r>
      <w:r w:rsidRPr="00461D22">
        <w:rPr>
          <w:rFonts w:ascii="Times New Roman" w:hAnsi="Times New Roman" w:hint="eastAsia"/>
          <w:szCs w:val="21"/>
        </w:rPr>
        <w:t>）</w:t>
      </w:r>
      <w:r w:rsidRPr="00461D22">
        <w:rPr>
          <w:rFonts w:ascii="Times New Roman" w:hAnsi="Times New Roman" w:cs="Arial" w:hint="eastAsia"/>
          <w:szCs w:val="21"/>
          <w:lang w:val="da-DK"/>
        </w:rPr>
        <w:t>确定的丈量箱数和尺寸及</w:t>
      </w:r>
      <w:r w:rsidRPr="00461D22">
        <w:rPr>
          <w:rFonts w:ascii="Times New Roman" w:hAnsi="Times New Roman"/>
          <w:szCs w:val="21"/>
          <w:lang w:val="da-DK"/>
        </w:rPr>
        <w:t>箱</w:t>
      </w:r>
      <w:r w:rsidRPr="00461D22">
        <w:rPr>
          <w:rFonts w:ascii="Times New Roman" w:hAnsi="Times New Roman" w:hint="eastAsia"/>
          <w:szCs w:val="21"/>
          <w:lang w:val="da-DK"/>
        </w:rPr>
        <w:t>位</w:t>
      </w:r>
      <w:r w:rsidRPr="00461D22">
        <w:rPr>
          <w:rFonts w:ascii="Times New Roman" w:hAnsi="Times New Roman" w:cs="Arial" w:hint="eastAsia"/>
          <w:szCs w:val="21"/>
          <w:lang w:val="da-DK"/>
        </w:rPr>
        <w:t>布置确定</w:t>
      </w:r>
      <w:r w:rsidRPr="00461D22">
        <w:rPr>
          <w:rFonts w:ascii="Times New Roman" w:hAnsi="Times New Roman" w:cs="Arial"/>
          <w:szCs w:val="21"/>
          <w:lang w:val="da-DK"/>
        </w:rPr>
        <w:t>；</w:t>
      </w:r>
    </w:p>
    <w:p w:rsidR="00F12AD8" w:rsidRPr="00461D22" w:rsidRDefault="00F12AD8" w:rsidP="00D15E19">
      <w:pPr>
        <w:pStyle w:val="a3"/>
        <w:ind w:firstLineChars="186" w:firstLine="391"/>
        <w:rPr>
          <w:rFonts w:ascii="Times New Roman" w:hAnsi="Times New Roman"/>
        </w:rPr>
      </w:pPr>
      <w:r w:rsidRPr="00461D22">
        <w:rPr>
          <w:rFonts w:ascii="Times New Roman" w:hAnsi="Times New Roman" w:cs="Arial" w:hint="eastAsia"/>
          <w:szCs w:val="21"/>
          <w:lang w:val="da-DK"/>
        </w:rPr>
        <w:t>（</w:t>
      </w:r>
      <w:r w:rsidRPr="00461D22">
        <w:rPr>
          <w:rFonts w:ascii="Times New Roman" w:hAnsi="Times New Roman" w:hint="eastAsia"/>
          <w:szCs w:val="21"/>
          <w:lang w:val="da-DK"/>
        </w:rPr>
        <w:t>5</w:t>
      </w:r>
      <w:r w:rsidRPr="00461D22">
        <w:rPr>
          <w:rFonts w:ascii="Times New Roman" w:hAnsi="Times New Roman" w:cs="Arial" w:hint="eastAsia"/>
          <w:szCs w:val="21"/>
          <w:lang w:val="da-DK"/>
        </w:rPr>
        <w:t>）</w:t>
      </w:r>
      <w:r w:rsidRPr="00461D22">
        <w:rPr>
          <w:rFonts w:ascii="Times New Roman" w:hAnsi="Times New Roman" w:cs="Arial"/>
          <w:szCs w:val="21"/>
          <w:lang w:val="da-DK"/>
        </w:rPr>
        <w:t>集装箱高出甲板或平台或舱口围板以上的容积</w:t>
      </w:r>
      <w:r w:rsidRPr="00461D22">
        <w:rPr>
          <w:rFonts w:ascii="Times New Roman" w:hAnsi="Times New Roman"/>
          <w:i/>
          <w:szCs w:val="21"/>
          <w:lang w:val="da-DK"/>
        </w:rPr>
        <w:t>V</w:t>
      </w:r>
      <w:r w:rsidRPr="00461D22">
        <w:rPr>
          <w:rFonts w:ascii="Times New Roman" w:hAnsi="Times New Roman" w:hint="eastAsia"/>
          <w:i/>
          <w:szCs w:val="21"/>
          <w:vertAlign w:val="subscript"/>
          <w:lang w:val="da-DK"/>
        </w:rPr>
        <w:t>3</w:t>
      </w:r>
      <w:r w:rsidRPr="00461D22">
        <w:rPr>
          <w:rFonts w:ascii="Times New Roman" w:hAnsi="Times New Roman" w:cs="Arial"/>
          <w:szCs w:val="21"/>
          <w:lang w:val="da-DK"/>
        </w:rPr>
        <w:t>按下式计算：</w:t>
      </w:r>
    </w:p>
    <w:p w:rsidR="00F12AD8" w:rsidRPr="00461D22" w:rsidRDefault="00F12AD8" w:rsidP="00F12AD8">
      <w:pPr>
        <w:pStyle w:val="a3"/>
        <w:ind w:firstLineChars="202" w:firstLine="424"/>
        <w:jc w:val="center"/>
        <w:rPr>
          <w:rFonts w:ascii="Times New Roman" w:hAnsi="Times New Roman"/>
          <w:szCs w:val="21"/>
          <w:vertAlign w:val="superscript"/>
          <w:lang w:val="da-DK"/>
        </w:rPr>
      </w:pPr>
      <w:r w:rsidRPr="00461D22">
        <w:rPr>
          <w:rFonts w:ascii="Times New Roman" w:hAnsi="Times New Roman" w:cs="Arial"/>
          <w:position w:val="-14"/>
          <w:szCs w:val="21"/>
          <w:lang w:val="da-DK"/>
        </w:rPr>
        <w:object w:dxaOrig="1520" w:dyaOrig="400">
          <v:shape id="_x0000_i1030" type="#_x0000_t75" style="width:76.05pt;height:20.75pt" o:ole="">
            <v:imagedata r:id="rId17" o:title=""/>
          </v:shape>
          <o:OLEObject Type="Embed" ProgID="Equation.3" ShapeID="_x0000_i1030" DrawAspect="Content" ObjectID="_1574057238" r:id="rId18"/>
        </w:object>
      </w:r>
      <w:r w:rsidRPr="00461D22">
        <w:rPr>
          <w:rFonts w:ascii="Times New Roman" w:hAnsi="Times New Roman" w:cs="Arial" w:hint="eastAsia"/>
          <w:szCs w:val="21"/>
          <w:lang w:val="da-DK"/>
        </w:rPr>
        <w:t xml:space="preserve">   </w:t>
      </w:r>
      <w:r w:rsidRPr="00461D22">
        <w:rPr>
          <w:rFonts w:ascii="Times New Roman" w:hAnsi="Times New Roman" w:cs="Arial" w:hint="eastAsia"/>
          <w:szCs w:val="21"/>
        </w:rPr>
        <w:t xml:space="preserve"> </w:t>
      </w:r>
      <w:r w:rsidRPr="00461D22">
        <w:rPr>
          <w:rFonts w:ascii="Times New Roman" w:hAnsi="Times New Roman" w:cs="Arial" w:hint="eastAsia"/>
          <w:szCs w:val="21"/>
          <w:lang w:val="da-DK"/>
        </w:rPr>
        <w:t xml:space="preserve"> </w:t>
      </w:r>
      <w:r w:rsidRPr="00461D22">
        <w:rPr>
          <w:rFonts w:ascii="Times New Roman" w:hAnsi="Times New Roman" w:cs="Arial" w:hint="eastAsia"/>
          <w:szCs w:val="21"/>
        </w:rPr>
        <w:t xml:space="preserve">  </w:t>
      </w:r>
      <w:r w:rsidRPr="00461D22">
        <w:rPr>
          <w:rFonts w:ascii="Times New Roman" w:hAnsi="Times New Roman" w:cs="Arial" w:hint="eastAsia"/>
          <w:szCs w:val="21"/>
          <w:lang w:val="da-DK"/>
        </w:rPr>
        <w:t xml:space="preserve">      </w:t>
      </w:r>
      <w:r w:rsidRPr="00461D22">
        <w:rPr>
          <w:rFonts w:ascii="Times New Roman" w:hAnsi="Times New Roman"/>
          <w:szCs w:val="21"/>
          <w:lang w:val="da-DK"/>
        </w:rPr>
        <w:t>m</w:t>
      </w:r>
      <w:r w:rsidRPr="00461D22">
        <w:rPr>
          <w:rFonts w:ascii="Times New Roman" w:hAnsi="Times New Roman"/>
          <w:szCs w:val="21"/>
          <w:vertAlign w:val="superscript"/>
          <w:lang w:val="da-DK"/>
        </w:rPr>
        <w:t>3</w:t>
      </w:r>
    </w:p>
    <w:p w:rsidR="00F12AD8" w:rsidRPr="00461D22" w:rsidRDefault="00F12AD8" w:rsidP="00F12AD8">
      <w:pPr>
        <w:rPr>
          <w:rFonts w:cs="Arial"/>
          <w:szCs w:val="21"/>
          <w:lang w:val="da-DK"/>
        </w:rPr>
      </w:pPr>
      <w:r w:rsidRPr="00461D22">
        <w:rPr>
          <w:rFonts w:cs="Arial"/>
          <w:szCs w:val="21"/>
          <w:lang w:val="da-DK"/>
        </w:rPr>
        <w:t>式中：</w:t>
      </w:r>
      <w:r w:rsidRPr="00461D22">
        <w:rPr>
          <w:i/>
          <w:szCs w:val="21"/>
          <w:lang w:val="da-DK"/>
        </w:rPr>
        <w:t>i</w:t>
      </w:r>
      <w:r w:rsidRPr="00461D22">
        <w:rPr>
          <w:rFonts w:cs="Arial"/>
          <w:szCs w:val="21"/>
          <w:lang w:val="da-DK"/>
        </w:rPr>
        <w:t>——</w:t>
      </w:r>
      <w:r w:rsidRPr="00461D22">
        <w:rPr>
          <w:rFonts w:cs="Arial"/>
          <w:szCs w:val="21"/>
          <w:lang w:val="da-DK"/>
        </w:rPr>
        <w:t>载货处所的序号；</w:t>
      </w:r>
    </w:p>
    <w:p w:rsidR="00F12AD8" w:rsidRPr="00461D22" w:rsidRDefault="00F12AD8" w:rsidP="00F12AD8">
      <w:pPr>
        <w:ind w:leftChars="251" w:left="1079" w:hangingChars="263" w:hanging="552"/>
        <w:rPr>
          <w:rFonts w:cs="Arial"/>
          <w:szCs w:val="21"/>
          <w:lang w:val="da-DK"/>
        </w:rPr>
      </w:pPr>
      <w:r w:rsidRPr="00461D22">
        <w:rPr>
          <w:i/>
          <w:szCs w:val="21"/>
          <w:lang w:val="da-DK"/>
        </w:rPr>
        <w:t>S</w:t>
      </w:r>
      <w:r w:rsidRPr="00461D22">
        <w:rPr>
          <w:i/>
          <w:szCs w:val="21"/>
          <w:vertAlign w:val="subscript"/>
          <w:lang w:val="da-DK"/>
        </w:rPr>
        <w:t>i</w:t>
      </w:r>
      <w:r w:rsidRPr="00461D22">
        <w:rPr>
          <w:rFonts w:cs="Arial"/>
          <w:szCs w:val="21"/>
          <w:lang w:val="da-DK"/>
        </w:rPr>
        <w:t>——</w:t>
      </w:r>
      <w:r w:rsidRPr="00461D22">
        <w:rPr>
          <w:rFonts w:cs="Arial"/>
          <w:szCs w:val="21"/>
          <w:lang w:val="da-DK"/>
        </w:rPr>
        <w:t>各载货处所的</w:t>
      </w:r>
      <w:r w:rsidRPr="00461D22">
        <w:rPr>
          <w:rFonts w:cs="Arial" w:hint="eastAsia"/>
          <w:szCs w:val="21"/>
          <w:lang w:val="da-DK"/>
        </w:rPr>
        <w:t>实际</w:t>
      </w:r>
      <w:r w:rsidRPr="00461D22">
        <w:rPr>
          <w:szCs w:val="21"/>
        </w:rPr>
        <w:t>装载集装箱</w:t>
      </w:r>
      <w:r w:rsidRPr="00461D22">
        <w:rPr>
          <w:rFonts w:hint="eastAsia"/>
          <w:szCs w:val="21"/>
        </w:rPr>
        <w:t>面积</w:t>
      </w:r>
      <w:r w:rsidRPr="00461D22">
        <w:rPr>
          <w:rFonts w:cs="Arial" w:hint="eastAsia"/>
          <w:szCs w:val="21"/>
          <w:lang w:val="da-DK"/>
        </w:rPr>
        <w:t>（包括</w:t>
      </w:r>
      <w:r w:rsidRPr="00461D22">
        <w:rPr>
          <w:rFonts w:cs="Arial"/>
          <w:szCs w:val="21"/>
          <w:lang w:val="da-DK"/>
        </w:rPr>
        <w:t>集装</w:t>
      </w:r>
      <w:r w:rsidRPr="00461D22">
        <w:rPr>
          <w:rFonts w:cs="Arial" w:hint="eastAsia"/>
          <w:szCs w:val="21"/>
          <w:lang w:val="da-DK"/>
        </w:rPr>
        <w:t>箱与</w:t>
      </w:r>
      <w:r w:rsidRPr="00461D22">
        <w:rPr>
          <w:rFonts w:cs="Arial"/>
          <w:szCs w:val="21"/>
          <w:lang w:val="da-DK"/>
        </w:rPr>
        <w:t>集装</w:t>
      </w:r>
      <w:r w:rsidRPr="00461D22">
        <w:rPr>
          <w:rFonts w:cs="Arial" w:hint="eastAsia"/>
          <w:szCs w:val="21"/>
          <w:lang w:val="da-DK"/>
        </w:rPr>
        <w:t>箱之间的间距）</w:t>
      </w:r>
      <w:r w:rsidRPr="00461D22">
        <w:rPr>
          <w:rFonts w:cs="Arial"/>
          <w:szCs w:val="21"/>
          <w:lang w:val="da-DK"/>
        </w:rPr>
        <w:t>，</w:t>
      </w:r>
      <w:r w:rsidRPr="00461D22">
        <w:rPr>
          <w:szCs w:val="21"/>
          <w:lang w:val="da-DK"/>
        </w:rPr>
        <w:t>m</w:t>
      </w:r>
      <w:r w:rsidRPr="00461D22">
        <w:rPr>
          <w:rFonts w:hint="eastAsia"/>
          <w:szCs w:val="21"/>
          <w:vertAlign w:val="superscript"/>
          <w:lang w:val="da-DK"/>
        </w:rPr>
        <w:t>2</w:t>
      </w:r>
      <w:r w:rsidRPr="00461D22">
        <w:rPr>
          <w:rFonts w:cs="Arial"/>
          <w:szCs w:val="21"/>
          <w:lang w:val="da-DK"/>
        </w:rPr>
        <w:t>；</w:t>
      </w:r>
    </w:p>
    <w:p w:rsidR="00F12AD8" w:rsidRPr="00461D22" w:rsidRDefault="00F12AD8" w:rsidP="00F12AD8">
      <w:pPr>
        <w:ind w:leftChars="225" w:left="1080" w:hangingChars="289" w:hanging="607"/>
        <w:rPr>
          <w:rFonts w:cs="Arial"/>
          <w:szCs w:val="21"/>
          <w:lang w:val="da-DK"/>
        </w:rPr>
      </w:pPr>
      <w:r w:rsidRPr="00461D22">
        <w:rPr>
          <w:i/>
          <w:szCs w:val="21"/>
          <w:lang w:val="da-DK"/>
        </w:rPr>
        <w:t>H</w:t>
      </w:r>
      <w:r w:rsidRPr="00461D22">
        <w:rPr>
          <w:i/>
          <w:szCs w:val="21"/>
          <w:vertAlign w:val="subscript"/>
          <w:lang w:val="da-DK"/>
        </w:rPr>
        <w:t>i</w:t>
      </w:r>
      <w:r w:rsidRPr="00461D22">
        <w:rPr>
          <w:rFonts w:cs="Arial"/>
          <w:szCs w:val="21"/>
          <w:lang w:val="da-DK"/>
        </w:rPr>
        <w:t>——</w:t>
      </w:r>
      <w:r w:rsidRPr="00461D22">
        <w:rPr>
          <w:szCs w:val="21"/>
          <w:lang w:val="da-DK"/>
        </w:rPr>
        <w:t>各载货处所的集装箱高出</w:t>
      </w:r>
      <w:r w:rsidRPr="00461D22">
        <w:rPr>
          <w:rFonts w:cs="Arial"/>
          <w:szCs w:val="21"/>
          <w:lang w:val="da-DK"/>
        </w:rPr>
        <w:t>甲板或平台或舱口围板</w:t>
      </w:r>
      <w:r w:rsidRPr="00461D22">
        <w:rPr>
          <w:szCs w:val="21"/>
          <w:lang w:val="da-DK"/>
        </w:rPr>
        <w:t>的平均高度</w:t>
      </w:r>
      <w:r w:rsidRPr="00461D22">
        <w:rPr>
          <w:rFonts w:cs="Arial"/>
          <w:szCs w:val="21"/>
          <w:lang w:val="da-DK"/>
        </w:rPr>
        <w:t>，</w:t>
      </w:r>
      <w:r w:rsidRPr="00461D22">
        <w:rPr>
          <w:szCs w:val="21"/>
          <w:lang w:val="da-DK"/>
        </w:rPr>
        <w:t>m</w:t>
      </w:r>
      <w:r w:rsidRPr="00461D22">
        <w:rPr>
          <w:rFonts w:hint="eastAsia"/>
          <w:szCs w:val="21"/>
          <w:lang w:val="da-DK"/>
        </w:rPr>
        <w:t>。</w:t>
      </w:r>
    </w:p>
    <w:p w:rsidR="00F12AD8" w:rsidRPr="00461D22" w:rsidRDefault="00F12AD8" w:rsidP="00F12AD8">
      <w:pPr>
        <w:ind w:firstLine="420"/>
        <w:rPr>
          <w:rFonts w:cs="Arial"/>
          <w:szCs w:val="21"/>
          <w:lang w:val="da-DK"/>
        </w:rPr>
      </w:pPr>
      <w:r w:rsidRPr="00461D22">
        <w:rPr>
          <w:rFonts w:cs="Arial" w:hint="eastAsia"/>
          <w:szCs w:val="21"/>
          <w:lang w:val="da-DK"/>
        </w:rPr>
        <w:t>（</w:t>
      </w:r>
      <w:r w:rsidRPr="00461D22">
        <w:rPr>
          <w:rFonts w:hint="eastAsia"/>
          <w:szCs w:val="21"/>
          <w:lang w:val="da-DK"/>
        </w:rPr>
        <w:t>6</w:t>
      </w:r>
      <w:r w:rsidRPr="00461D22">
        <w:rPr>
          <w:rFonts w:cs="Arial" w:hint="eastAsia"/>
          <w:szCs w:val="21"/>
          <w:lang w:val="da-DK"/>
        </w:rPr>
        <w:t>）本条文（</w:t>
      </w:r>
      <w:r w:rsidRPr="00461D22">
        <w:rPr>
          <w:szCs w:val="21"/>
          <w:lang w:val="da-DK"/>
        </w:rPr>
        <w:t>5</w:t>
      </w:r>
      <w:r w:rsidRPr="00461D22">
        <w:rPr>
          <w:rFonts w:cs="Arial" w:hint="eastAsia"/>
          <w:szCs w:val="21"/>
          <w:lang w:val="da-DK"/>
        </w:rPr>
        <w:t>）所计算的</w:t>
      </w:r>
      <w:r w:rsidRPr="00461D22">
        <w:rPr>
          <w:rFonts w:cs="Arial"/>
          <w:szCs w:val="21"/>
          <w:lang w:val="da-DK"/>
        </w:rPr>
        <w:t>容积</w:t>
      </w:r>
      <w:r w:rsidRPr="00461D22">
        <w:rPr>
          <w:rFonts w:cs="Arial" w:hint="eastAsia"/>
          <w:szCs w:val="21"/>
          <w:lang w:val="da-DK"/>
        </w:rPr>
        <w:t>不包括</w:t>
      </w:r>
      <w:r w:rsidRPr="00461D22">
        <w:rPr>
          <w:rFonts w:cs="Arial"/>
          <w:szCs w:val="21"/>
          <w:lang w:val="da-DK"/>
        </w:rPr>
        <w:t>货舱口容积</w:t>
      </w:r>
      <w:r w:rsidRPr="00461D22">
        <w:rPr>
          <w:rFonts w:cs="Arial" w:hint="eastAsia"/>
          <w:szCs w:val="21"/>
          <w:lang w:val="da-DK"/>
        </w:rPr>
        <w:t>，当</w:t>
      </w:r>
      <w:r w:rsidRPr="00461D22">
        <w:rPr>
          <w:rFonts w:cs="Arial"/>
          <w:szCs w:val="21"/>
          <w:lang w:val="da-DK"/>
        </w:rPr>
        <w:t>载货处所</w:t>
      </w:r>
      <w:r w:rsidRPr="00461D22">
        <w:rPr>
          <w:rFonts w:cs="Arial" w:hint="eastAsia"/>
          <w:szCs w:val="21"/>
          <w:lang w:val="da-DK"/>
        </w:rPr>
        <w:t>设有</w:t>
      </w:r>
      <w:r w:rsidRPr="00461D22">
        <w:rPr>
          <w:rFonts w:cs="Arial"/>
          <w:szCs w:val="21"/>
          <w:lang w:val="da-DK"/>
        </w:rPr>
        <w:t>无舱盖的货舱口</w:t>
      </w:r>
      <w:r w:rsidRPr="00461D22">
        <w:rPr>
          <w:rFonts w:cs="Arial" w:hint="eastAsia"/>
          <w:szCs w:val="21"/>
          <w:lang w:val="da-DK"/>
        </w:rPr>
        <w:t>及</w:t>
      </w:r>
      <w:r w:rsidRPr="00461D22">
        <w:rPr>
          <w:rFonts w:cs="Arial"/>
          <w:szCs w:val="21"/>
          <w:lang w:val="da-DK"/>
        </w:rPr>
        <w:t>舱口围板</w:t>
      </w:r>
      <w:r w:rsidRPr="00461D22">
        <w:rPr>
          <w:rFonts w:cs="Arial" w:hint="eastAsia"/>
          <w:szCs w:val="21"/>
          <w:lang w:val="da-DK"/>
        </w:rPr>
        <w:t>时，其</w:t>
      </w:r>
      <w:r w:rsidRPr="00461D22">
        <w:rPr>
          <w:rFonts w:cs="Arial"/>
          <w:szCs w:val="21"/>
          <w:lang w:val="da-DK"/>
        </w:rPr>
        <w:t>货舱口容积</w:t>
      </w:r>
      <w:r w:rsidRPr="00461D22">
        <w:rPr>
          <w:rFonts w:cs="Arial" w:hint="eastAsia"/>
          <w:szCs w:val="21"/>
          <w:lang w:val="da-DK"/>
        </w:rPr>
        <w:t>按</w:t>
      </w:r>
      <w:r w:rsidR="00FD0B66">
        <w:rPr>
          <w:rFonts w:cs="Arial" w:hint="eastAsia"/>
          <w:szCs w:val="21"/>
          <w:lang w:val="da-DK"/>
        </w:rPr>
        <w:t>本章</w:t>
      </w:r>
      <w:r>
        <w:rPr>
          <w:rFonts w:eastAsia="楷体_GB2312"/>
          <w:szCs w:val="21"/>
        </w:rPr>
        <w:t>4.3.</w:t>
      </w:r>
      <w:r w:rsidRPr="00461D22">
        <w:rPr>
          <w:rFonts w:eastAsia="楷体_GB2312" w:hint="eastAsia"/>
          <w:szCs w:val="21"/>
        </w:rPr>
        <w:t>2.4</w:t>
      </w:r>
      <w:r w:rsidRPr="00461D22">
        <w:rPr>
          <w:rFonts w:cs="Arial"/>
          <w:szCs w:val="21"/>
          <w:lang w:val="da-DK"/>
        </w:rPr>
        <w:t>计算</w:t>
      </w:r>
      <w:r w:rsidRPr="00461D22">
        <w:rPr>
          <w:szCs w:val="21"/>
          <w:lang w:val="da-DK"/>
        </w:rPr>
        <w:t>；</w:t>
      </w:r>
    </w:p>
    <w:p w:rsidR="00F12AD8" w:rsidRPr="00461D22" w:rsidRDefault="00F12AD8" w:rsidP="00F12AD8">
      <w:pPr>
        <w:pStyle w:val="a3"/>
        <w:ind w:firstLineChars="202" w:firstLine="424"/>
        <w:rPr>
          <w:rFonts w:ascii="Times New Roman" w:hAnsi="Times New Roman" w:cs="Arial"/>
          <w:szCs w:val="21"/>
          <w:lang w:val="da-DK"/>
        </w:rPr>
      </w:pPr>
      <w:r w:rsidRPr="00461D22">
        <w:rPr>
          <w:rFonts w:ascii="Times New Roman" w:hAnsi="Times New Roman" w:cs="Arial" w:hint="eastAsia"/>
          <w:szCs w:val="21"/>
          <w:lang w:val="da-DK"/>
        </w:rPr>
        <w:t>（</w:t>
      </w:r>
      <w:r w:rsidRPr="00461D22">
        <w:rPr>
          <w:rFonts w:ascii="Times New Roman" w:hAnsi="Times New Roman" w:cs="Arial" w:hint="eastAsia"/>
          <w:szCs w:val="21"/>
          <w:lang w:val="da-DK"/>
        </w:rPr>
        <w:t>7</w:t>
      </w:r>
      <w:r w:rsidRPr="00461D22">
        <w:rPr>
          <w:rFonts w:ascii="Times New Roman" w:hAnsi="Times New Roman" w:cs="Arial" w:hint="eastAsia"/>
          <w:szCs w:val="21"/>
          <w:lang w:val="da-DK"/>
        </w:rPr>
        <w:t>）在计算</w:t>
      </w:r>
      <w:r w:rsidRPr="00461D22">
        <w:rPr>
          <w:rFonts w:ascii="Times New Roman" w:hAnsi="Times New Roman" w:cs="Arial"/>
          <w:szCs w:val="21"/>
          <w:lang w:val="da-DK"/>
        </w:rPr>
        <w:t>集装箱高出甲板或平台或舱口围板以上的容积</w:t>
      </w:r>
      <w:r w:rsidRPr="00326AF6">
        <w:rPr>
          <w:rFonts w:ascii="Times New Roman" w:hAnsi="Times New Roman" w:cs="Arial"/>
          <w:i/>
          <w:szCs w:val="21"/>
          <w:lang w:val="da-DK"/>
        </w:rPr>
        <w:t>V</w:t>
      </w:r>
      <w:r w:rsidRPr="00461D22">
        <w:rPr>
          <w:rFonts w:ascii="Times New Roman" w:hAnsi="Times New Roman" w:cs="Arial" w:hint="eastAsia"/>
          <w:szCs w:val="21"/>
          <w:vertAlign w:val="subscript"/>
          <w:lang w:val="da-DK"/>
        </w:rPr>
        <w:t>3</w:t>
      </w:r>
      <w:r w:rsidRPr="00461D22">
        <w:rPr>
          <w:rFonts w:ascii="Times New Roman" w:hAnsi="Times New Roman" w:cs="Arial" w:hint="eastAsia"/>
          <w:szCs w:val="21"/>
          <w:lang w:val="da-DK"/>
        </w:rPr>
        <w:t>时，</w:t>
      </w:r>
      <w:r w:rsidRPr="00461D22">
        <w:rPr>
          <w:rFonts w:ascii="Times New Roman" w:hAnsi="Times New Roman" w:cs="Arial"/>
          <w:szCs w:val="21"/>
          <w:lang w:val="da-DK"/>
        </w:rPr>
        <w:t>各载货处所</w:t>
      </w:r>
      <w:r w:rsidRPr="00461D22">
        <w:rPr>
          <w:rFonts w:ascii="Times New Roman" w:hAnsi="Times New Roman" w:cs="Arial" w:hint="eastAsia"/>
          <w:szCs w:val="21"/>
          <w:lang w:val="da-DK"/>
        </w:rPr>
        <w:t>之间</w:t>
      </w:r>
      <w:r w:rsidRPr="00461D22">
        <w:rPr>
          <w:rFonts w:ascii="Times New Roman" w:hAnsi="Times New Roman" w:cs="Arial"/>
          <w:szCs w:val="21"/>
          <w:lang w:val="da-DK"/>
        </w:rPr>
        <w:t>的集装箱</w:t>
      </w:r>
      <w:r w:rsidRPr="00461D22">
        <w:rPr>
          <w:rFonts w:ascii="Times New Roman" w:hAnsi="Times New Roman" w:cs="Arial" w:hint="eastAsia"/>
          <w:szCs w:val="21"/>
          <w:lang w:val="da-DK"/>
        </w:rPr>
        <w:t>间距不计入（本条文所述的</w:t>
      </w:r>
      <w:r w:rsidRPr="00461D22">
        <w:rPr>
          <w:rFonts w:ascii="Times New Roman" w:hAnsi="Times New Roman" w:cs="Arial"/>
          <w:szCs w:val="21"/>
          <w:lang w:val="da-DK"/>
        </w:rPr>
        <w:t>载货处所</w:t>
      </w:r>
      <w:r w:rsidRPr="00461D22">
        <w:rPr>
          <w:rFonts w:ascii="Times New Roman" w:hAnsi="Times New Roman" w:cs="Arial" w:hint="eastAsia"/>
          <w:szCs w:val="21"/>
          <w:lang w:val="da-DK"/>
        </w:rPr>
        <w:t>系指不同货舱及堆放平台所形成的</w:t>
      </w:r>
      <w:r w:rsidRPr="00461D22">
        <w:rPr>
          <w:rFonts w:ascii="Times New Roman" w:hAnsi="Times New Roman" w:cs="Arial"/>
          <w:szCs w:val="21"/>
          <w:lang w:val="da-DK"/>
        </w:rPr>
        <w:t>集装箱处所</w:t>
      </w:r>
      <w:r w:rsidRPr="00461D22">
        <w:rPr>
          <w:rFonts w:ascii="Times New Roman" w:hAnsi="Times New Roman" w:cs="Arial" w:hint="eastAsia"/>
          <w:szCs w:val="21"/>
          <w:lang w:val="da-DK"/>
        </w:rPr>
        <w:t>）</w:t>
      </w:r>
      <w:r w:rsidRPr="00461D22">
        <w:rPr>
          <w:rFonts w:ascii="Times New Roman" w:hAnsi="Times New Roman" w:cs="Arial"/>
          <w:szCs w:val="21"/>
          <w:lang w:val="da-DK"/>
        </w:rPr>
        <w:t>；</w:t>
      </w:r>
    </w:p>
    <w:p w:rsidR="00F12AD8" w:rsidRPr="00461D22" w:rsidRDefault="00F12AD8" w:rsidP="00F12AD8">
      <w:pPr>
        <w:pStyle w:val="a3"/>
        <w:ind w:firstLineChars="202" w:firstLine="424"/>
        <w:rPr>
          <w:rFonts w:ascii="Times New Roman" w:hAnsi="Times New Roman" w:cs="Arial"/>
          <w:szCs w:val="21"/>
          <w:lang w:val="da-DK"/>
        </w:rPr>
      </w:pPr>
      <w:r w:rsidRPr="00461D22">
        <w:rPr>
          <w:rFonts w:ascii="Times New Roman" w:hAnsi="Times New Roman" w:cs="Arial" w:hint="eastAsia"/>
          <w:szCs w:val="21"/>
          <w:lang w:val="da-DK"/>
        </w:rPr>
        <w:t>（</w:t>
      </w:r>
      <w:r w:rsidRPr="00461D22">
        <w:rPr>
          <w:rFonts w:ascii="Times New Roman" w:hAnsi="Times New Roman" w:cs="Arial" w:hint="eastAsia"/>
          <w:szCs w:val="21"/>
          <w:lang w:val="da-DK"/>
        </w:rPr>
        <w:t>8</w:t>
      </w:r>
      <w:r w:rsidRPr="00461D22">
        <w:rPr>
          <w:rFonts w:ascii="Times New Roman" w:hAnsi="Times New Roman" w:cs="Arial" w:hint="eastAsia"/>
          <w:szCs w:val="21"/>
          <w:lang w:val="da-DK"/>
        </w:rPr>
        <w:t>）若船舶有几种</w:t>
      </w:r>
      <w:r w:rsidRPr="00461D22">
        <w:rPr>
          <w:rFonts w:ascii="Times New Roman" w:hAnsi="Times New Roman" w:cs="Arial"/>
          <w:szCs w:val="21"/>
          <w:lang w:val="da-DK"/>
        </w:rPr>
        <w:t>设计箱</w:t>
      </w:r>
      <w:r w:rsidRPr="00461D22">
        <w:rPr>
          <w:rFonts w:ascii="Times New Roman" w:hAnsi="Times New Roman" w:cs="Arial" w:hint="eastAsia"/>
          <w:szCs w:val="21"/>
          <w:lang w:val="da-DK"/>
        </w:rPr>
        <w:t>位数时，应分别对每种</w:t>
      </w:r>
      <w:r w:rsidRPr="00461D22">
        <w:rPr>
          <w:rFonts w:ascii="Times New Roman" w:hAnsi="Times New Roman" w:cs="Arial"/>
          <w:szCs w:val="21"/>
          <w:lang w:val="da-DK"/>
        </w:rPr>
        <w:t>设计箱</w:t>
      </w:r>
      <w:r w:rsidRPr="00461D22">
        <w:rPr>
          <w:rFonts w:ascii="Times New Roman" w:hAnsi="Times New Roman" w:cs="Arial" w:hint="eastAsia"/>
          <w:szCs w:val="21"/>
          <w:lang w:val="da-DK"/>
        </w:rPr>
        <w:t>位数按上</w:t>
      </w:r>
      <w:r w:rsidRPr="00461D22">
        <w:rPr>
          <w:rFonts w:ascii="Times New Roman" w:hAnsi="Times New Roman" w:cs="Arial"/>
          <w:szCs w:val="21"/>
          <w:lang w:val="da-DK"/>
        </w:rPr>
        <w:t>述（</w:t>
      </w:r>
      <w:r w:rsidRPr="00461D22">
        <w:rPr>
          <w:rFonts w:ascii="Times New Roman" w:hAnsi="Times New Roman" w:cs="Arial"/>
          <w:szCs w:val="21"/>
          <w:lang w:val="da-DK"/>
        </w:rPr>
        <w:t>1</w:t>
      </w:r>
      <w:r w:rsidRPr="00461D22">
        <w:rPr>
          <w:rFonts w:ascii="Times New Roman" w:hAnsi="Times New Roman" w:cs="Arial"/>
          <w:szCs w:val="21"/>
          <w:lang w:val="da-DK"/>
        </w:rPr>
        <w:t>）～（</w:t>
      </w:r>
      <w:r w:rsidRPr="00461D22">
        <w:rPr>
          <w:rFonts w:ascii="Times New Roman" w:hAnsi="Times New Roman" w:cs="Arial" w:hint="eastAsia"/>
          <w:szCs w:val="21"/>
          <w:lang w:val="da-DK"/>
        </w:rPr>
        <w:t>7</w:t>
      </w:r>
      <w:r w:rsidRPr="00461D22">
        <w:rPr>
          <w:rFonts w:ascii="Times New Roman" w:hAnsi="Times New Roman" w:cs="Arial"/>
          <w:szCs w:val="21"/>
          <w:lang w:val="da-DK"/>
        </w:rPr>
        <w:t>）</w:t>
      </w:r>
      <w:r w:rsidRPr="00461D22">
        <w:rPr>
          <w:rFonts w:ascii="Times New Roman" w:hAnsi="Times New Roman" w:cs="Arial" w:hint="eastAsia"/>
          <w:szCs w:val="21"/>
          <w:lang w:val="da-DK"/>
        </w:rPr>
        <w:t>计算，取其中较大者</w:t>
      </w:r>
      <w:r w:rsidRPr="00461D22">
        <w:rPr>
          <w:rFonts w:ascii="Times New Roman" w:hAnsi="Times New Roman" w:cs="Arial"/>
          <w:szCs w:val="21"/>
          <w:lang w:val="da-DK"/>
        </w:rPr>
        <w:t>进行量计。</w:t>
      </w:r>
    </w:p>
    <w:p w:rsidR="00F12AD8" w:rsidRPr="009A35B5" w:rsidRDefault="00F12AD8" w:rsidP="00F12AD8">
      <w:pPr>
        <w:pStyle w:val="a3"/>
        <w:ind w:left="2" w:firstLineChars="202" w:firstLine="424"/>
        <w:rPr>
          <w:rFonts w:cs="Arial"/>
          <w:szCs w:val="21"/>
          <w:u w:val="thick" w:color="FF0000"/>
          <w:lang w:val="da-DK"/>
        </w:rPr>
      </w:pPr>
      <w:r w:rsidRPr="00952B56">
        <w:rPr>
          <w:rFonts w:ascii="Univers" w:hAnsi="Univers" w:cs="Arial"/>
          <w:szCs w:val="21"/>
          <w:u w:val="thick" w:color="FF0000"/>
          <w:lang w:val="da-DK"/>
        </w:rPr>
        <w:t xml:space="preserve">4.3.3.2 </w:t>
      </w:r>
      <w:r w:rsidR="00952B56">
        <w:rPr>
          <w:rFonts w:ascii="Times New Roman" w:hAnsi="Times New Roman" w:cs="Arial" w:hint="eastAsia"/>
          <w:szCs w:val="21"/>
          <w:u w:val="thick" w:color="FF0000"/>
          <w:lang w:val="da-DK"/>
        </w:rPr>
        <w:t xml:space="preserve"> </w:t>
      </w:r>
      <w:r w:rsidRPr="009A35B5">
        <w:rPr>
          <w:rFonts w:ascii="Times New Roman" w:hAnsi="Times New Roman" w:cs="Arial" w:hint="eastAsia"/>
          <w:szCs w:val="21"/>
          <w:u w:val="thick" w:color="FF0000"/>
          <w:lang w:val="da-DK"/>
        </w:rPr>
        <w:t>非敞口集装箱船高出甲板或平台或舱口盖以上的容积</w:t>
      </w:r>
      <w:r w:rsidRPr="009A35B5">
        <w:rPr>
          <w:rFonts w:ascii="Times New Roman" w:hAnsi="Times New Roman"/>
          <w:i/>
          <w:szCs w:val="21"/>
          <w:u w:val="thick" w:color="FF0000"/>
          <w:lang w:val="da-DK"/>
        </w:rPr>
        <w:t>V</w:t>
      </w:r>
      <w:r w:rsidRPr="009A35B5">
        <w:rPr>
          <w:rFonts w:ascii="Times New Roman" w:hAnsi="Times New Roman"/>
          <w:i/>
          <w:szCs w:val="21"/>
          <w:u w:val="thick" w:color="FF0000"/>
          <w:vertAlign w:val="subscript"/>
          <w:lang w:val="da-DK"/>
        </w:rPr>
        <w:t>3</w:t>
      </w:r>
      <w:r w:rsidRPr="009A35B5">
        <w:rPr>
          <w:rFonts w:ascii="Times New Roman" w:hAnsi="Times New Roman" w:hint="eastAsia"/>
          <w:szCs w:val="21"/>
          <w:u w:val="thick" w:color="FF0000"/>
          <w:lang w:val="da-DK"/>
        </w:rPr>
        <w:t>，应按照</w:t>
      </w:r>
      <w:r w:rsidR="00FD0B66">
        <w:rPr>
          <w:rFonts w:ascii="Times New Roman" w:hAnsi="Times New Roman" w:hint="eastAsia"/>
          <w:szCs w:val="21"/>
          <w:u w:val="thick" w:color="FF0000"/>
          <w:lang w:val="da-DK"/>
        </w:rPr>
        <w:t>本章</w:t>
      </w:r>
      <w:r>
        <w:rPr>
          <w:rFonts w:ascii="Times New Roman" w:hAnsi="Times New Roman"/>
          <w:szCs w:val="21"/>
          <w:u w:val="thick" w:color="FF0000"/>
          <w:lang w:val="da-DK"/>
        </w:rPr>
        <w:t>4.3.</w:t>
      </w:r>
      <w:r w:rsidRPr="009A35B5">
        <w:rPr>
          <w:rFonts w:ascii="Times New Roman" w:hAnsi="Times New Roman"/>
          <w:szCs w:val="21"/>
          <w:u w:val="thick" w:color="FF0000"/>
          <w:lang w:val="da-DK"/>
        </w:rPr>
        <w:t>3.1</w:t>
      </w:r>
      <w:r w:rsidRPr="009A35B5">
        <w:rPr>
          <w:rFonts w:ascii="Times New Roman" w:hAnsi="Times New Roman" w:hint="eastAsia"/>
          <w:szCs w:val="21"/>
          <w:u w:val="thick" w:color="FF0000"/>
          <w:lang w:val="da-DK"/>
        </w:rPr>
        <w:t>进行量计。</w:t>
      </w:r>
    </w:p>
    <w:p w:rsidR="00F12AD8" w:rsidRPr="00D15E19" w:rsidRDefault="00F12AD8" w:rsidP="00D15E19"/>
    <w:sectPr w:rsidR="00F12AD8" w:rsidRPr="00D15E19" w:rsidSect="00DD1E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1A1" w:rsidRDefault="007021A1" w:rsidP="00F12AD8">
      <w:r>
        <w:separator/>
      </w:r>
    </w:p>
  </w:endnote>
  <w:endnote w:type="continuationSeparator" w:id="0">
    <w:p w:rsidR="007021A1" w:rsidRDefault="007021A1" w:rsidP="00F12A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Univers">
    <w:altName w:val="Arial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1A1" w:rsidRDefault="007021A1" w:rsidP="00F12AD8">
      <w:r>
        <w:separator/>
      </w:r>
    </w:p>
  </w:footnote>
  <w:footnote w:type="continuationSeparator" w:id="0">
    <w:p w:rsidR="007021A1" w:rsidRDefault="007021A1" w:rsidP="00F12AD8">
      <w:r>
        <w:continuationSeparator/>
      </w:r>
    </w:p>
  </w:footnote>
  <w:footnote w:id="1">
    <w:p w:rsidR="00F12AD8" w:rsidRPr="005B01AB" w:rsidRDefault="00F12AD8" w:rsidP="001C68F5">
      <w:pPr>
        <w:pStyle w:val="a5"/>
        <w:spacing w:line="240" w:lineRule="exact"/>
        <w:ind w:firstLineChars="156" w:firstLine="281"/>
        <w:rPr>
          <w:color w:val="000000"/>
        </w:rPr>
      </w:pPr>
      <w:r w:rsidRPr="005B01AB">
        <w:rPr>
          <w:rStyle w:val="a6"/>
        </w:rPr>
        <w:footnoteRef/>
      </w:r>
      <w:r w:rsidRPr="005B01AB">
        <w:rPr>
          <w:rFonts w:hint="eastAsia"/>
          <w:color w:val="000000"/>
        </w:rPr>
        <w:t>应计入的固定载</w:t>
      </w:r>
      <w:r>
        <w:rPr>
          <w:rFonts w:hint="eastAsia"/>
          <w:color w:val="000000"/>
        </w:rPr>
        <w:t>货</w:t>
      </w:r>
      <w:r w:rsidRPr="005B01AB">
        <w:rPr>
          <w:rFonts w:hint="eastAsia"/>
          <w:color w:val="000000"/>
        </w:rPr>
        <w:t>的开敞处所，系指</w:t>
      </w:r>
      <w:r w:rsidRPr="009A35B5">
        <w:rPr>
          <w:rFonts w:hint="eastAsia"/>
          <w:color w:val="000000"/>
          <w:u w:val="thick" w:color="FF0000"/>
        </w:rPr>
        <w:t>集装箱船</w:t>
      </w:r>
      <w:proofErr w:type="gramStart"/>
      <w:r w:rsidRPr="009A35B5">
        <w:rPr>
          <w:rFonts w:hint="eastAsia"/>
          <w:color w:val="000000"/>
          <w:u w:val="thick" w:color="FF0000"/>
        </w:rPr>
        <w:t>在量吨甲板</w:t>
      </w:r>
      <w:proofErr w:type="gramEnd"/>
      <w:r w:rsidRPr="009A35B5">
        <w:rPr>
          <w:rFonts w:hint="eastAsia"/>
          <w:color w:val="000000"/>
          <w:u w:val="thick" w:color="FF0000"/>
        </w:rPr>
        <w:t>以上无舱盖的货舱口处所或者是舱口盖以上的载货处所。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102D7"/>
    <w:multiLevelType w:val="hybridMultilevel"/>
    <w:tmpl w:val="B39E31C2"/>
    <w:lvl w:ilvl="0" w:tplc="35789564">
      <w:start w:val="2"/>
      <w:numFmt w:val="decimal"/>
      <w:lvlText w:val="（%1）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">
    <w:nsid w:val="13530D81"/>
    <w:multiLevelType w:val="hybridMultilevel"/>
    <w:tmpl w:val="1660DD2E"/>
    <w:lvl w:ilvl="0" w:tplc="B74EAA48">
      <w:start w:val="4"/>
      <w:numFmt w:val="decimal"/>
      <w:lvlText w:val="（%1）"/>
      <w:lvlJc w:val="left"/>
      <w:pPr>
        <w:ind w:left="1174" w:hanging="72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1294" w:hanging="420"/>
      </w:pPr>
    </w:lvl>
    <w:lvl w:ilvl="2" w:tplc="0409001B" w:tentative="1">
      <w:start w:val="1"/>
      <w:numFmt w:val="lowerRoman"/>
      <w:lvlText w:val="%3."/>
      <w:lvlJc w:val="right"/>
      <w:pPr>
        <w:ind w:left="1714" w:hanging="420"/>
      </w:pPr>
    </w:lvl>
    <w:lvl w:ilvl="3" w:tplc="0409000F" w:tentative="1">
      <w:start w:val="1"/>
      <w:numFmt w:val="decimal"/>
      <w:lvlText w:val="%4."/>
      <w:lvlJc w:val="left"/>
      <w:pPr>
        <w:ind w:left="2134" w:hanging="420"/>
      </w:pPr>
    </w:lvl>
    <w:lvl w:ilvl="4" w:tplc="04090019" w:tentative="1">
      <w:start w:val="1"/>
      <w:numFmt w:val="lowerLetter"/>
      <w:lvlText w:val="%5)"/>
      <w:lvlJc w:val="left"/>
      <w:pPr>
        <w:ind w:left="2554" w:hanging="420"/>
      </w:pPr>
    </w:lvl>
    <w:lvl w:ilvl="5" w:tplc="0409001B" w:tentative="1">
      <w:start w:val="1"/>
      <w:numFmt w:val="lowerRoman"/>
      <w:lvlText w:val="%6."/>
      <w:lvlJc w:val="right"/>
      <w:pPr>
        <w:ind w:left="2974" w:hanging="420"/>
      </w:pPr>
    </w:lvl>
    <w:lvl w:ilvl="6" w:tplc="0409000F" w:tentative="1">
      <w:start w:val="1"/>
      <w:numFmt w:val="decimal"/>
      <w:lvlText w:val="%7."/>
      <w:lvlJc w:val="left"/>
      <w:pPr>
        <w:ind w:left="3394" w:hanging="420"/>
      </w:pPr>
    </w:lvl>
    <w:lvl w:ilvl="7" w:tplc="04090019" w:tentative="1">
      <w:start w:val="1"/>
      <w:numFmt w:val="lowerLetter"/>
      <w:lvlText w:val="%8)"/>
      <w:lvlJc w:val="left"/>
      <w:pPr>
        <w:ind w:left="3814" w:hanging="420"/>
      </w:pPr>
    </w:lvl>
    <w:lvl w:ilvl="8" w:tplc="0409001B" w:tentative="1">
      <w:start w:val="1"/>
      <w:numFmt w:val="lowerRoman"/>
      <w:lvlText w:val="%9."/>
      <w:lvlJc w:val="right"/>
      <w:pPr>
        <w:ind w:left="4234" w:hanging="420"/>
      </w:pPr>
    </w:lvl>
  </w:abstractNum>
  <w:abstractNum w:abstractNumId="2">
    <w:nsid w:val="1F6B00ED"/>
    <w:multiLevelType w:val="multilevel"/>
    <w:tmpl w:val="84F898F6"/>
    <w:lvl w:ilvl="0">
      <w:start w:val="1"/>
      <w:numFmt w:val="decimal"/>
      <w:suff w:val="space"/>
      <w:lvlText w:val="第%1章  "/>
      <w:lvlJc w:val="left"/>
      <w:pPr>
        <w:ind w:left="0" w:firstLine="0"/>
      </w:pPr>
      <w:rPr>
        <w:rFonts w:ascii="Times New Roman" w:eastAsia="黑体" w:hAnsi="Times New Roman" w:cs="Times New Roman" w:hint="default"/>
        <w:b/>
        <w:sz w:val="32"/>
      </w:rPr>
    </w:lvl>
    <w:lvl w:ilvl="1">
      <w:start w:val="1"/>
      <w:numFmt w:val="decimal"/>
      <w:suff w:val="space"/>
      <w:lvlText w:val="第%2节  "/>
      <w:lvlJc w:val="left"/>
      <w:pPr>
        <w:ind w:left="0" w:firstLine="0"/>
      </w:pPr>
      <w:rPr>
        <w:rFonts w:ascii="Times New Roman" w:eastAsia="楷体_GB2312" w:hAnsi="Times New Roman" w:cs="Times New Roman" w:hint="default"/>
        <w:sz w:val="28"/>
      </w:rPr>
    </w:lvl>
    <w:lvl w:ilvl="2">
      <w:start w:val="1"/>
      <w:numFmt w:val="decimal"/>
      <w:suff w:val="space"/>
      <w:lvlText w:val="%1.%2.%3  "/>
      <w:lvlJc w:val="left"/>
      <w:pPr>
        <w:ind w:left="0" w:firstLine="454"/>
      </w:pPr>
      <w:rPr>
        <w:rFonts w:ascii="Times New Roman" w:hAnsi="Times New Roman" w:cs="Times New Roman" w:hint="default"/>
        <w:b w:val="0"/>
        <w:i w:val="0"/>
        <w:sz w:val="21"/>
      </w:rPr>
    </w:lvl>
    <w:lvl w:ilvl="3">
      <w:start w:val="1"/>
      <w:numFmt w:val="decimal"/>
      <w:suff w:val="space"/>
      <w:lvlText w:val="%1.%2.%3.%4  "/>
      <w:lvlJc w:val="left"/>
      <w:pPr>
        <w:ind w:left="397" w:firstLine="454"/>
      </w:pPr>
      <w:rPr>
        <w:rFonts w:ascii="Times New Roman" w:hAnsi="Times New Roman" w:cs="Times New Roman" w:hint="default"/>
        <w:b w:val="0"/>
        <w:i w:val="0"/>
        <w:sz w:val="21"/>
      </w:rPr>
    </w:lvl>
    <w:lvl w:ilvl="4">
      <w:start w:val="1"/>
      <w:numFmt w:val="decimal"/>
      <w:suff w:val="space"/>
      <w:lvlText w:val="(%5) "/>
      <w:lvlJc w:val="left"/>
      <w:pPr>
        <w:ind w:left="0" w:firstLine="454"/>
      </w:pPr>
      <w:rPr>
        <w:rFonts w:asciiTheme="majorEastAsia" w:eastAsiaTheme="majorEastAsia" w:hAnsiTheme="majorEastAsia" w:cs="Times New Roman" w:hint="default"/>
      </w:rPr>
    </w:lvl>
    <w:lvl w:ilvl="5">
      <w:start w:val="1"/>
      <w:numFmt w:val="none"/>
      <w:suff w:val="space"/>
      <w:lvlText w:val=""/>
      <w:lvlJc w:val="left"/>
      <w:pPr>
        <w:ind w:left="0" w:firstLine="45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99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5"/>
        </w:tabs>
        <w:ind w:left="2985" w:hanging="99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70"/>
        </w:tabs>
        <w:ind w:left="3270" w:hanging="990"/>
      </w:pPr>
      <w:rPr>
        <w:rFonts w:hint="default"/>
      </w:rPr>
    </w:lvl>
  </w:abstractNum>
  <w:abstractNum w:abstractNumId="3">
    <w:nsid w:val="30404A16"/>
    <w:multiLevelType w:val="multilevel"/>
    <w:tmpl w:val="02548C6A"/>
    <w:lvl w:ilvl="0">
      <w:start w:val="4"/>
      <w:numFmt w:val="decimal"/>
      <w:lvlText w:val="%1"/>
      <w:lvlJc w:val="left"/>
      <w:pPr>
        <w:ind w:left="435" w:hanging="435"/>
      </w:pPr>
      <w:rPr>
        <w:rFonts w:cs="Arial" w:hint="default"/>
      </w:rPr>
    </w:lvl>
    <w:lvl w:ilvl="1">
      <w:start w:val="3"/>
      <w:numFmt w:val="decimal"/>
      <w:lvlText w:val="%1.%2"/>
      <w:lvlJc w:val="left"/>
      <w:pPr>
        <w:ind w:left="662" w:hanging="435"/>
      </w:pPr>
      <w:rPr>
        <w:rFonts w:cs="Arial" w:hint="default"/>
      </w:rPr>
    </w:lvl>
    <w:lvl w:ilvl="2">
      <w:start w:val="2"/>
      <w:numFmt w:val="decimal"/>
      <w:lvlText w:val="%1.%2.%3"/>
      <w:lvlJc w:val="left"/>
      <w:pPr>
        <w:ind w:left="117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401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98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215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2442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3029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3256" w:hanging="1440"/>
      </w:pPr>
      <w:rPr>
        <w:rFonts w:cs="Arial" w:hint="default"/>
      </w:rPr>
    </w:lvl>
  </w:abstractNum>
  <w:abstractNum w:abstractNumId="4">
    <w:nsid w:val="6B086F79"/>
    <w:multiLevelType w:val="multilevel"/>
    <w:tmpl w:val="7B68CC1E"/>
    <w:lvl w:ilvl="0">
      <w:start w:val="3"/>
      <w:numFmt w:val="decimal"/>
      <w:lvlText w:val="%1"/>
      <w:lvlJc w:val="left"/>
      <w:pPr>
        <w:ind w:left="435" w:hanging="435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662" w:hanging="435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117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401" w:hanging="720"/>
      </w:pPr>
      <w:rPr>
        <w:rFonts w:cs="Arial" w:hint="default"/>
      </w:rPr>
    </w:lvl>
    <w:lvl w:ilvl="4">
      <w:start w:val="1"/>
      <w:numFmt w:val="decimal"/>
      <w:lvlText w:val="（%5）"/>
      <w:lvlJc w:val="left"/>
      <w:pPr>
        <w:ind w:left="19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15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2442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3029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3256" w:hanging="1440"/>
      </w:pPr>
      <w:rPr>
        <w:rFonts w:cs="Arial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2AD8"/>
    <w:rsid w:val="000B1C59"/>
    <w:rsid w:val="001C68F5"/>
    <w:rsid w:val="00304088"/>
    <w:rsid w:val="00475429"/>
    <w:rsid w:val="004D62CC"/>
    <w:rsid w:val="004F0CFA"/>
    <w:rsid w:val="00560254"/>
    <w:rsid w:val="005C34BE"/>
    <w:rsid w:val="00671BA9"/>
    <w:rsid w:val="007021A1"/>
    <w:rsid w:val="007A319B"/>
    <w:rsid w:val="008419E7"/>
    <w:rsid w:val="008769CD"/>
    <w:rsid w:val="00952B56"/>
    <w:rsid w:val="009F5F41"/>
    <w:rsid w:val="00CB11F0"/>
    <w:rsid w:val="00CC4F31"/>
    <w:rsid w:val="00D15E19"/>
    <w:rsid w:val="00D22FD0"/>
    <w:rsid w:val="00D82F8C"/>
    <w:rsid w:val="00DB05AD"/>
    <w:rsid w:val="00DD1E1E"/>
    <w:rsid w:val="00EE6F3F"/>
    <w:rsid w:val="00F12AD8"/>
    <w:rsid w:val="00F40C02"/>
    <w:rsid w:val="00F73040"/>
    <w:rsid w:val="00FD0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AD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uiPriority w:val="9"/>
    <w:qFormat/>
    <w:rsid w:val="00F12A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F12AD8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Char">
    <w:name w:val="纯文本 Char"/>
    <w:aliases w:val="普通文字 Char"/>
    <w:link w:val="a3"/>
    <w:qFormat/>
    <w:rsid w:val="00F12AD8"/>
    <w:rPr>
      <w:rFonts w:ascii="宋体" w:eastAsia="宋体" w:hAnsi="Courier New"/>
    </w:rPr>
  </w:style>
  <w:style w:type="paragraph" w:styleId="a3">
    <w:name w:val="Plain Text"/>
    <w:aliases w:val="普通文字"/>
    <w:basedOn w:val="a"/>
    <w:link w:val="Char"/>
    <w:qFormat/>
    <w:rsid w:val="00F12AD8"/>
    <w:rPr>
      <w:rFonts w:ascii="宋体" w:hAnsi="Courier New" w:cstheme="minorBidi"/>
      <w:szCs w:val="22"/>
    </w:rPr>
  </w:style>
  <w:style w:type="character" w:customStyle="1" w:styleId="Char1">
    <w:name w:val="纯文本 Char1"/>
    <w:basedOn w:val="a0"/>
    <w:uiPriority w:val="99"/>
    <w:semiHidden/>
    <w:rsid w:val="00F12AD8"/>
    <w:rPr>
      <w:rFonts w:ascii="宋体" w:eastAsia="宋体" w:hAnsi="Courier New" w:cs="Courier New"/>
      <w:szCs w:val="21"/>
    </w:rPr>
  </w:style>
  <w:style w:type="paragraph" w:styleId="a4">
    <w:name w:val="List Paragraph"/>
    <w:basedOn w:val="a"/>
    <w:uiPriority w:val="34"/>
    <w:qFormat/>
    <w:rsid w:val="00F12AD8"/>
    <w:pPr>
      <w:ind w:firstLineChars="200" w:firstLine="420"/>
    </w:pPr>
  </w:style>
  <w:style w:type="paragraph" w:customStyle="1" w:styleId="NTB">
    <w:name w:val="NTB"/>
    <w:basedOn w:val="a"/>
    <w:next w:val="a"/>
    <w:link w:val="NTBChar"/>
    <w:qFormat/>
    <w:rsid w:val="00F12AD8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snapToGrid w:val="0"/>
      <w:ind w:firstLineChars="200" w:firstLine="200"/>
      <w:textAlignment w:val="center"/>
    </w:pPr>
    <w:rPr>
      <w:snapToGrid w:val="0"/>
      <w:color w:val="00CCFF"/>
      <w:szCs w:val="22"/>
    </w:rPr>
  </w:style>
  <w:style w:type="character" w:customStyle="1" w:styleId="NTBChar">
    <w:name w:val="NTB Char"/>
    <w:link w:val="NTB"/>
    <w:rsid w:val="00F12AD8"/>
    <w:rPr>
      <w:rFonts w:ascii="Times New Roman" w:eastAsia="宋体" w:hAnsi="Times New Roman" w:cs="Times New Roman"/>
      <w:snapToGrid w:val="0"/>
      <w:color w:val="00CCFF"/>
    </w:rPr>
  </w:style>
  <w:style w:type="character" w:customStyle="1" w:styleId="Char0">
    <w:name w:val="脚注文本 Char"/>
    <w:link w:val="a5"/>
    <w:rsid w:val="00F12AD8"/>
    <w:rPr>
      <w:sz w:val="18"/>
      <w:szCs w:val="18"/>
    </w:rPr>
  </w:style>
  <w:style w:type="paragraph" w:styleId="a5">
    <w:name w:val="footnote text"/>
    <w:basedOn w:val="a"/>
    <w:link w:val="Char0"/>
    <w:rsid w:val="00F12AD8"/>
    <w:pPr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F12AD8"/>
    <w:rPr>
      <w:rFonts w:ascii="Times New Roman" w:eastAsia="宋体" w:hAnsi="Times New Roman" w:cs="Times New Roman"/>
      <w:sz w:val="18"/>
      <w:szCs w:val="18"/>
    </w:rPr>
  </w:style>
  <w:style w:type="character" w:styleId="a6">
    <w:name w:val="footnote reference"/>
    <w:rsid w:val="00F12AD8"/>
    <w:rPr>
      <w:vertAlign w:val="superscript"/>
    </w:rPr>
  </w:style>
  <w:style w:type="paragraph" w:styleId="a7">
    <w:name w:val="header"/>
    <w:basedOn w:val="a"/>
    <w:link w:val="Char2"/>
    <w:uiPriority w:val="99"/>
    <w:unhideWhenUsed/>
    <w:rsid w:val="00EE6F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rsid w:val="00EE6F3F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Char3"/>
    <w:uiPriority w:val="99"/>
    <w:unhideWhenUsed/>
    <w:rsid w:val="00EE6F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rsid w:val="00EE6F3F"/>
    <w:rPr>
      <w:rFonts w:ascii="Times New Roman" w:eastAsia="宋体" w:hAnsi="Times New Roman" w:cs="Times New Roman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560254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560254"/>
    <w:pPr>
      <w:jc w:val="left"/>
    </w:pPr>
  </w:style>
  <w:style w:type="character" w:customStyle="1" w:styleId="Char4">
    <w:name w:val="批注文字 Char"/>
    <w:basedOn w:val="a0"/>
    <w:link w:val="aa"/>
    <w:uiPriority w:val="99"/>
    <w:semiHidden/>
    <w:rsid w:val="00560254"/>
    <w:rPr>
      <w:rFonts w:ascii="Times New Roman" w:eastAsia="宋体" w:hAnsi="Times New Roman" w:cs="Times New Roman"/>
      <w:szCs w:val="24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560254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560254"/>
    <w:rPr>
      <w:rFonts w:ascii="Times New Roman" w:eastAsia="宋体" w:hAnsi="Times New Roman" w:cs="Times New Roman"/>
      <w:b/>
      <w:bCs/>
      <w:szCs w:val="24"/>
    </w:rPr>
  </w:style>
  <w:style w:type="paragraph" w:styleId="ac">
    <w:name w:val="Balloon Text"/>
    <w:basedOn w:val="a"/>
    <w:link w:val="Char6"/>
    <w:uiPriority w:val="99"/>
    <w:semiHidden/>
    <w:unhideWhenUsed/>
    <w:rsid w:val="00560254"/>
    <w:rPr>
      <w:sz w:val="18"/>
      <w:szCs w:val="18"/>
    </w:rPr>
  </w:style>
  <w:style w:type="character" w:customStyle="1" w:styleId="Char6">
    <w:name w:val="批注框文本 Char"/>
    <w:basedOn w:val="a0"/>
    <w:link w:val="ac"/>
    <w:uiPriority w:val="99"/>
    <w:semiHidden/>
    <w:rsid w:val="0056025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567</Words>
  <Characters>3238</Characters>
  <Application>Microsoft Office Word</Application>
  <DocSecurity>0</DocSecurity>
  <Lines>26</Lines>
  <Paragraphs>7</Paragraphs>
  <ScaleCrop>false</ScaleCrop>
  <Company/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王志芳</dc:creator>
  <cp:lastModifiedBy>王志芳</cp:lastModifiedBy>
  <cp:revision>12</cp:revision>
  <dcterms:created xsi:type="dcterms:W3CDTF">2017-11-13T09:39:00Z</dcterms:created>
  <dcterms:modified xsi:type="dcterms:W3CDTF">2017-12-06T01:21:00Z</dcterms:modified>
</cp:coreProperties>
</file>